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7BE1" w:rsidRDefault="00D67BE1" w:rsidP="00D67BE1">
      <w:pPr>
        <w:bidi/>
        <w:spacing w:after="0"/>
        <w:rPr>
          <w:rFonts w:cs="David"/>
          <w:sz w:val="28"/>
          <w:szCs w:val="28"/>
          <w:rtl/>
          <w:lang w:bidi="he-IL"/>
        </w:rPr>
      </w:pPr>
      <w:r>
        <w:rPr>
          <w:rFonts w:cs="David" w:hint="cs"/>
          <w:sz w:val="28"/>
          <w:szCs w:val="28"/>
          <w:rtl/>
          <w:lang w:bidi="he-IL"/>
        </w:rPr>
        <w:t xml:space="preserve">הל' הגעלת כלים  יו"ד סי' קכ"א </w:t>
      </w:r>
    </w:p>
    <w:p w:rsidR="00284709" w:rsidRDefault="00D67BE1" w:rsidP="00D67BE1">
      <w:pPr>
        <w:bidi/>
        <w:rPr>
          <w:rFonts w:cs="David"/>
          <w:sz w:val="28"/>
          <w:szCs w:val="28"/>
          <w:rtl/>
          <w:lang w:bidi="he-IL"/>
        </w:rPr>
      </w:pPr>
      <w:r>
        <w:rPr>
          <w:rFonts w:cs="David" w:hint="cs"/>
          <w:sz w:val="28"/>
          <w:szCs w:val="28"/>
          <w:rtl/>
          <w:lang w:bidi="he-IL"/>
        </w:rPr>
        <w:t>שיעור ב'   חומרי כלים לגבי הגעלה</w:t>
      </w:r>
    </w:p>
    <w:p w:rsidR="00D67BE1" w:rsidRDefault="00D67BE1" w:rsidP="00941D79">
      <w:pPr>
        <w:bidi/>
        <w:rPr>
          <w:rFonts w:cs="David"/>
          <w:sz w:val="28"/>
          <w:szCs w:val="28"/>
          <w:rtl/>
          <w:lang w:bidi="he-IL"/>
        </w:rPr>
      </w:pPr>
      <w:r>
        <w:rPr>
          <w:rFonts w:cs="David" w:hint="cs"/>
          <w:sz w:val="28"/>
          <w:szCs w:val="28"/>
          <w:rtl/>
          <w:lang w:bidi="he-IL"/>
        </w:rPr>
        <w:t>א)</w:t>
      </w:r>
      <w:r w:rsidRPr="00D67BE1">
        <w:rPr>
          <w:rFonts w:cs="David" w:hint="cs"/>
          <w:sz w:val="28"/>
          <w:szCs w:val="28"/>
          <w:rtl/>
          <w:lang w:bidi="he-IL"/>
        </w:rPr>
        <w:t xml:space="preserve"> </w:t>
      </w:r>
      <w:r>
        <w:rPr>
          <w:rFonts w:cs="David" w:hint="cs"/>
          <w:sz w:val="28"/>
          <w:szCs w:val="28"/>
          <w:rtl/>
          <w:lang w:bidi="he-IL"/>
        </w:rPr>
        <w:t xml:space="preserve">בפרשת כלי מדין </w:t>
      </w:r>
      <w:r w:rsidR="00941D79">
        <w:rPr>
          <w:rFonts w:cs="David" w:hint="cs"/>
          <w:sz w:val="28"/>
          <w:szCs w:val="28"/>
          <w:rtl/>
          <w:lang w:bidi="he-IL"/>
        </w:rPr>
        <w:t>כתוב רק</w:t>
      </w:r>
      <w:r>
        <w:rPr>
          <w:rFonts w:cs="David" w:hint="cs"/>
          <w:sz w:val="28"/>
          <w:szCs w:val="28"/>
          <w:rtl/>
          <w:lang w:bidi="he-IL"/>
        </w:rPr>
        <w:t xml:space="preserve"> כלים של מתכת [אך את הזהב ואת הכסף וכו']. והגם שלענין טבילת כלים למדנו מזה שרק כלי מתכת חייבים טבילה מה"ת, ולא עוד אלא רק ו' מיני מתכות המוזכרים בפרשה. מ"מ לגבי הכשר שלמדנו כאן כללי ודרכי הגעלה שכבלעו כך פלטו, ממילא הוא הדין כל כלי מתכת למיניהם שייכים ליסוד זה. ולכן גם כלי אלומינם שייך בהם הגעלה, עי' באג"מ או"ח ח"ג סי' נח' שכל המקום להסתפק הוא אם יש תערובת שאינו ממתכת [וגם בזה מיקל כל שאינו בן יומו,עי"ש]. </w:t>
      </w:r>
    </w:p>
    <w:p w:rsidR="00D67BE1" w:rsidRDefault="00D67BE1" w:rsidP="00D67BE1">
      <w:pPr>
        <w:bidi/>
        <w:rPr>
          <w:rFonts w:cs="David"/>
          <w:sz w:val="28"/>
          <w:szCs w:val="28"/>
          <w:rtl/>
          <w:lang w:bidi="he-IL"/>
        </w:rPr>
      </w:pPr>
      <w:r>
        <w:rPr>
          <w:rFonts w:cs="David" w:hint="cs"/>
          <w:sz w:val="28"/>
          <w:szCs w:val="28"/>
          <w:rtl/>
          <w:lang w:bidi="he-IL"/>
        </w:rPr>
        <w:t xml:space="preserve">ב) ומ"מ בכמעט כל שאר סוגי חומרי כלים יש מחלוקת הפוסקים אם מהני להם הגעלה או לא. </w:t>
      </w:r>
      <w:r w:rsidRPr="00AF49FD">
        <w:rPr>
          <w:rFonts w:cs="David" w:hint="cs"/>
          <w:b/>
          <w:bCs/>
          <w:sz w:val="28"/>
          <w:szCs w:val="28"/>
          <w:rtl/>
          <w:lang w:bidi="he-IL"/>
        </w:rPr>
        <w:t>כלי עץ</w:t>
      </w:r>
      <w:r>
        <w:rPr>
          <w:rFonts w:cs="David" w:hint="cs"/>
          <w:sz w:val="28"/>
          <w:szCs w:val="28"/>
          <w:rtl/>
          <w:lang w:bidi="he-IL"/>
        </w:rPr>
        <w:t xml:space="preserve"> לא הוזכרו בפרשת כלי מדין ומ"מ דעת רוב הפוסק</w:t>
      </w:r>
      <w:r w:rsidR="00AF49FD">
        <w:rPr>
          <w:rFonts w:cs="David" w:hint="cs"/>
          <w:sz w:val="28"/>
          <w:szCs w:val="28"/>
          <w:rtl/>
          <w:lang w:bidi="he-IL"/>
        </w:rPr>
        <w:t>ים ששייך בהם בליעות והכשר הגעלה.</w:t>
      </w:r>
      <w:r>
        <w:rPr>
          <w:rFonts w:cs="David" w:hint="cs"/>
          <w:sz w:val="28"/>
          <w:szCs w:val="28"/>
          <w:rtl/>
          <w:lang w:bidi="he-IL"/>
        </w:rPr>
        <w:t xml:space="preserve"> וכן הוא בש"ע יו"ד סי' קכ"א סע' ב', ואו"ח סי' תנ"א סע' ח'. ובאמת ברש"י פסחים ל: [ד"ה דמידייתי] כתב שיש לכלי עץ מקור בתורה ומביא מה שכתב בהם "ישטף" והוא בפרשת מצורע, אבל ע"ע רש"ש שם שיש למחוק גי' זו שהלא מה שכתב לגבי כלי עץ הוא לגבי טומאה ולא בפ' הגעלה. ומסיק בצ"ע שא"כ אין מקור למש"כ רש"י שיש הגעלה לכלי עץ. ובהגהות אשרי סוף ע"ז בגי' לפנינו כתב שאין בליעות ופליטות כלל בכלי עץ, אמנם במגיה שם כתב שהוא טעות סופר וצ"ל 'כלי עצם'.</w:t>
      </w:r>
    </w:p>
    <w:p w:rsidR="00D67BE1" w:rsidRDefault="00D67BE1" w:rsidP="0046176E">
      <w:pPr>
        <w:bidi/>
        <w:rPr>
          <w:rFonts w:cs="David"/>
          <w:sz w:val="28"/>
          <w:szCs w:val="28"/>
          <w:rtl/>
          <w:lang w:bidi="he-IL"/>
        </w:rPr>
      </w:pPr>
      <w:r>
        <w:rPr>
          <w:rFonts w:cs="David" w:hint="cs"/>
          <w:sz w:val="28"/>
          <w:szCs w:val="28"/>
          <w:rtl/>
          <w:lang w:bidi="he-IL"/>
        </w:rPr>
        <w:t xml:space="preserve">ג) ובש"ע בשני מקומות הנ"ל כתב שגם </w:t>
      </w:r>
      <w:r w:rsidRPr="00AF49FD">
        <w:rPr>
          <w:rFonts w:cs="David" w:hint="cs"/>
          <w:b/>
          <w:bCs/>
          <w:sz w:val="28"/>
          <w:szCs w:val="28"/>
          <w:rtl/>
          <w:lang w:bidi="he-IL"/>
        </w:rPr>
        <w:t>כלי אבן</w:t>
      </w:r>
      <w:r>
        <w:rPr>
          <w:rFonts w:cs="David" w:hint="cs"/>
          <w:sz w:val="28"/>
          <w:szCs w:val="28"/>
          <w:rtl/>
          <w:lang w:bidi="he-IL"/>
        </w:rPr>
        <w:t xml:space="preserve"> שייך בהם בליעות, וגם נכשרים ע"י הגעלה וכמו כלי מתכות. והוא דעת הרי"ף ור"ן פ"ב דפסחים לגבי "רומי דגללי" שהם כלים מאבני שיש כמש"כ רש"י שם. וכן הוא ברמב"ם [חמץ ומצה פ"ה הל' כג']. אמנם באור זרוע [ע"ז סי' רצ"ו] מביא שיטה שכלי אבן אינם בולעים כלל ואינם צריכים הגעלה. ובטור כאן בסי' קכ"א מביא דעת ר' האי גאון שכלי אבן הם כחרס שבולעים ולא מהני בהם הגעלה להכשירם. ושורש פלוגתא זו, עי' בספר המכריע [סי' סב'] שכתב להחמיר בזה ממה שמצינו שחז"ל השוו את האלפסין [כלי אבן] לכלי חרס לכל דבר, וא"כ ה"ה לג</w:t>
      </w:r>
      <w:r w:rsidR="00941D79">
        <w:rPr>
          <w:rFonts w:cs="David" w:hint="cs"/>
          <w:sz w:val="28"/>
          <w:szCs w:val="28"/>
          <w:rtl/>
          <w:lang w:bidi="he-IL"/>
        </w:rPr>
        <w:t xml:space="preserve">בי הגעלה. ובספר שבלי הלקט [סי' </w:t>
      </w:r>
      <w:r>
        <w:rPr>
          <w:rFonts w:cs="David" w:hint="cs"/>
          <w:sz w:val="28"/>
          <w:szCs w:val="28"/>
          <w:rtl/>
          <w:lang w:bidi="he-IL"/>
        </w:rPr>
        <w:t>רז'</w:t>
      </w:r>
      <w:r w:rsidR="00941D79">
        <w:rPr>
          <w:rFonts w:cs="David" w:hint="cs"/>
          <w:sz w:val="28"/>
          <w:szCs w:val="28"/>
          <w:rtl/>
          <w:lang w:bidi="he-IL"/>
        </w:rPr>
        <w:t>]</w:t>
      </w:r>
      <w:r>
        <w:rPr>
          <w:rFonts w:cs="David" w:hint="cs"/>
          <w:sz w:val="28"/>
          <w:szCs w:val="28"/>
          <w:rtl/>
          <w:lang w:bidi="he-IL"/>
        </w:rPr>
        <w:t xml:space="preserve"> חולק עליו דמה ענין בליעות אצל טומאה. הרי שנחלקו האם יש ללמוד איסור מטומאה, ועי' לעיל מש"כ בשם רש"י ודברי הרש"ש בזה. </w:t>
      </w:r>
    </w:p>
    <w:p w:rsidR="00D67BE1" w:rsidRDefault="00D67BE1" w:rsidP="00AF627B">
      <w:pPr>
        <w:bidi/>
        <w:rPr>
          <w:rFonts w:cs="David"/>
          <w:sz w:val="28"/>
          <w:szCs w:val="28"/>
          <w:rtl/>
          <w:lang w:bidi="he-IL"/>
        </w:rPr>
      </w:pPr>
      <w:r>
        <w:rPr>
          <w:rFonts w:cs="David" w:hint="cs"/>
          <w:sz w:val="28"/>
          <w:szCs w:val="28"/>
          <w:rtl/>
          <w:lang w:bidi="he-IL"/>
        </w:rPr>
        <w:t>ד) וידוע ש</w:t>
      </w:r>
      <w:r w:rsidRPr="0061611A">
        <w:rPr>
          <w:rFonts w:cs="David" w:hint="cs"/>
          <w:b/>
          <w:bCs/>
          <w:sz w:val="28"/>
          <w:szCs w:val="28"/>
          <w:rtl/>
          <w:lang w:bidi="he-IL"/>
        </w:rPr>
        <w:t>כלי חרס</w:t>
      </w:r>
      <w:r>
        <w:rPr>
          <w:rFonts w:cs="David" w:hint="cs"/>
          <w:sz w:val="28"/>
          <w:szCs w:val="28"/>
          <w:rtl/>
          <w:lang w:bidi="he-IL"/>
        </w:rPr>
        <w:t xml:space="preserve"> בולעים הרבה, ואין להם הכשר כלל ע"י הגעלה. וכמבואר בגמ' פסחים ל: "התורה העידה על כלי חרס שאינו יוצא מידי דופיו לעולם", ורש"י ביאר שזה ממה שבתורה כתב על שאר כלים דרכי הכשר, 'תעבירו באש', 'ישטף', אבל לגבי כלי חרס כתב רק 'תשבר' [ויקרא ו' </w:t>
      </w:r>
      <w:r>
        <w:rPr>
          <w:rFonts w:cs="David"/>
          <w:sz w:val="28"/>
          <w:szCs w:val="28"/>
          <w:rtl/>
          <w:lang w:bidi="he-IL"/>
        </w:rPr>
        <w:t>–</w:t>
      </w:r>
      <w:r>
        <w:rPr>
          <w:rFonts w:cs="David" w:hint="cs"/>
          <w:sz w:val="28"/>
          <w:szCs w:val="28"/>
          <w:rtl/>
          <w:lang w:bidi="he-IL"/>
        </w:rPr>
        <w:t xml:space="preserve">כא']. </w:t>
      </w:r>
    </w:p>
    <w:p w:rsidR="00941D79" w:rsidRDefault="00941D79" w:rsidP="00941D79">
      <w:pPr>
        <w:bidi/>
        <w:rPr>
          <w:rFonts w:cs="David"/>
          <w:sz w:val="28"/>
          <w:szCs w:val="28"/>
          <w:rtl/>
          <w:lang w:bidi="he-IL"/>
        </w:rPr>
      </w:pPr>
      <w:r>
        <w:rPr>
          <w:rFonts w:cs="David" w:hint="cs"/>
          <w:sz w:val="28"/>
          <w:szCs w:val="28"/>
          <w:rtl/>
          <w:lang w:bidi="he-IL"/>
        </w:rPr>
        <w:t xml:space="preserve">ה) וכלי אבן ועצם אינם שכיחים אצלנו, וגם כלי חרס ממש, אלא אלו שמצופים בציפוי זכוכוית. וגם באלו קי"ל שדינם ככלי חרס שאין להם הכשר וכמש"כ המחבר באו"ח סי' תנ"א סע' כג'. </w:t>
      </w:r>
      <w:r w:rsidR="00107526">
        <w:rPr>
          <w:rFonts w:cs="David" w:hint="cs"/>
          <w:sz w:val="28"/>
          <w:szCs w:val="28"/>
          <w:rtl/>
          <w:lang w:bidi="he-IL"/>
        </w:rPr>
        <w:t xml:space="preserve">ודין </w:t>
      </w:r>
      <w:r w:rsidR="00107526" w:rsidRPr="00107526">
        <w:rPr>
          <w:rFonts w:cs="David" w:hint="cs"/>
          <w:b/>
          <w:bCs/>
          <w:sz w:val="28"/>
          <w:szCs w:val="28"/>
          <w:rtl/>
          <w:lang w:bidi="he-IL"/>
        </w:rPr>
        <w:t>כלי פלסטיק</w:t>
      </w:r>
      <w:r w:rsidR="00107526">
        <w:rPr>
          <w:rFonts w:cs="David" w:hint="cs"/>
          <w:sz w:val="28"/>
          <w:szCs w:val="28"/>
          <w:rtl/>
          <w:lang w:bidi="he-IL"/>
        </w:rPr>
        <w:t xml:space="preserve">, עי' לעיל שיעור א' מש"כ בזה. </w:t>
      </w:r>
      <w:r>
        <w:rPr>
          <w:rFonts w:cs="David" w:hint="cs"/>
          <w:sz w:val="28"/>
          <w:szCs w:val="28"/>
          <w:rtl/>
          <w:lang w:bidi="he-IL"/>
        </w:rPr>
        <w:t xml:space="preserve">ואחד השאלות השכיחות הוא דין </w:t>
      </w:r>
      <w:r w:rsidRPr="00374177">
        <w:rPr>
          <w:rFonts w:cs="David" w:hint="cs"/>
          <w:b/>
          <w:bCs/>
          <w:sz w:val="28"/>
          <w:szCs w:val="28"/>
          <w:rtl/>
          <w:lang w:bidi="he-IL"/>
        </w:rPr>
        <w:t>כלי זכוכית</w:t>
      </w:r>
      <w:r>
        <w:rPr>
          <w:rFonts w:cs="David" w:hint="cs"/>
          <w:sz w:val="28"/>
          <w:szCs w:val="28"/>
          <w:rtl/>
          <w:lang w:bidi="he-IL"/>
        </w:rPr>
        <w:t>, מה דינם לגבי בליעות והכשר. והנה, בסי' תנ"א סע' כו' נחלקו המחבר ורמ"א. דעת המחבר שאין בלים אלו בולעים כלל ולכן אינם צריכים שום הכשר רק שטיפה בעלמא להוציא הבעין. ובאמת פליגי בזה הראשונים.</w:t>
      </w:r>
    </w:p>
    <w:p w:rsidR="00941D79" w:rsidRDefault="00941D79" w:rsidP="00941D79">
      <w:pPr>
        <w:bidi/>
        <w:rPr>
          <w:rFonts w:cs="David"/>
          <w:sz w:val="28"/>
          <w:szCs w:val="28"/>
          <w:rtl/>
          <w:lang w:bidi="he-IL"/>
        </w:rPr>
      </w:pPr>
      <w:r>
        <w:rPr>
          <w:rFonts w:cs="David" w:hint="cs"/>
          <w:sz w:val="28"/>
          <w:szCs w:val="28"/>
          <w:rtl/>
          <w:lang w:bidi="he-IL"/>
        </w:rPr>
        <w:lastRenderedPageBreak/>
        <w:t xml:space="preserve">ו) דעת הר"ן בפ"ב דפסחים [ל:] וכן הרשב"א בתשובה [א' </w:t>
      </w:r>
      <w:r>
        <w:rPr>
          <w:rFonts w:cs="David"/>
          <w:sz w:val="28"/>
          <w:szCs w:val="28"/>
          <w:rtl/>
          <w:lang w:bidi="he-IL"/>
        </w:rPr>
        <w:t>–</w:t>
      </w:r>
      <w:r>
        <w:rPr>
          <w:rFonts w:cs="David" w:hint="cs"/>
          <w:sz w:val="28"/>
          <w:szCs w:val="28"/>
          <w:rtl/>
          <w:lang w:bidi="he-IL"/>
        </w:rPr>
        <w:t xml:space="preserve"> רל"ג] שכלי זכוכית אינם צריכים הכשר כלל. וכן דעת ר"ת בתוס' ע"ז לג: סד"ה קוניא. וביאר שיטתם, עי' בהגהות מיימוני בסוף הל' חמץ ומצה שכתב כנ"ל בשם הראבי"ה. והראבי"ה ביאר שזה ע"פ מה שכתב באבות דר' נתן [פ' מא' </w:t>
      </w:r>
      <w:r>
        <w:rPr>
          <w:rFonts w:cs="David"/>
          <w:sz w:val="28"/>
          <w:szCs w:val="28"/>
          <w:rtl/>
          <w:lang w:bidi="he-IL"/>
        </w:rPr>
        <w:t>–</w:t>
      </w:r>
      <w:r>
        <w:rPr>
          <w:rFonts w:cs="David" w:hint="cs"/>
          <w:sz w:val="28"/>
          <w:szCs w:val="28"/>
          <w:rtl/>
          <w:lang w:bidi="he-IL"/>
        </w:rPr>
        <w:t xml:space="preserve">אות ו'] "כלי זכוכית אינו בולע ואינו פולט". וביאר משום שכלים אלו חזקים וחלקים מאד על פניהם [שיעי] ולכן לא נכנס בהם בליעות. וכמו שמצינו בפסחים עד: לגבי בשר הלב שמשום שהוא שיעי אינו בולע, וה"ה הכא. </w:t>
      </w:r>
    </w:p>
    <w:p w:rsidR="00941D79" w:rsidRDefault="00941D79" w:rsidP="00941D79">
      <w:pPr>
        <w:bidi/>
        <w:rPr>
          <w:rFonts w:cs="David"/>
          <w:sz w:val="28"/>
          <w:szCs w:val="28"/>
          <w:rtl/>
          <w:lang w:bidi="he-IL"/>
        </w:rPr>
      </w:pPr>
      <w:r>
        <w:rPr>
          <w:rFonts w:cs="David" w:hint="cs"/>
          <w:sz w:val="28"/>
          <w:szCs w:val="28"/>
          <w:rtl/>
          <w:lang w:bidi="he-IL"/>
        </w:rPr>
        <w:t xml:space="preserve">ז) ודעת האור זרוע [בסוף ח"ב], וכן דעת הרא"ה מובא בריטב"א פסחים ל: שלעולם כלי זכוכית דינם כמתכות שיש להם בליעות, וגם אפשר להכשירם ע"י הגעלה. ועוד דעת שלישית בזה הוא דעת רבנו יחיאל מפריש, ג"כ מובא בהגהות מיימוני שם שזכוכית הואיל ותחילת ברייתו הוא מן החול דינו ככלי חרס. וכן הוא בתרומת הדשן [כתבים סי' קל"ב ופסקים סי' קנ"א]. ובאיסור והיתר שבאמת זכוכית ספק הוא אם דינו כחרס מפני שברייתו מן האדמה או ככלי מתכות הואיל שיש לו תקנה כשנשבר, וכמו שמצינו לגבי טבילת כלים שחייב מטעם זה לטבול כלי זכוכית. ולכן כתב שנותנין להם חומרי שניהם, חרס לגבי הגעלה ומתכת לגבי טומאה. ומצינו עוד טעם להחמיר לא להגעיל כלי זכוכית. והוא בריטב"א הנ"ל שאף שלדעתו דינו כמתכות ושייך בהו הגעלה, מ"מ חוששין שמא לא יעשה יפה משום חשש שמא פקעה [יתקלקל הכלי]. וטעם זה מובר בשעה"צ סי' תנ"א ס"ק קצ"ו. </w:t>
      </w:r>
    </w:p>
    <w:p w:rsidR="00374177" w:rsidRDefault="00941D79" w:rsidP="00941D79">
      <w:pPr>
        <w:bidi/>
        <w:rPr>
          <w:rFonts w:cs="David"/>
          <w:sz w:val="28"/>
          <w:szCs w:val="28"/>
          <w:rtl/>
          <w:lang w:bidi="he-IL"/>
        </w:rPr>
      </w:pPr>
      <w:r>
        <w:rPr>
          <w:rFonts w:cs="David" w:hint="cs"/>
          <w:sz w:val="28"/>
          <w:szCs w:val="28"/>
          <w:rtl/>
          <w:lang w:bidi="he-IL"/>
        </w:rPr>
        <w:t xml:space="preserve">ח) ובאמת משמעות הרמ"א הוא שמסכים שמעיקר הדין זכוכית אינו בולע וכדעת הרבה גדולי הראשונים הנ"ל. ורק בפסח מביא דברי המחמירים, וגם שם בתורת חומרא ["ויש מחמירין"] כן דייק מלשונו בשו"ת ירושה לפליטה </w:t>
      </w:r>
      <w:r w:rsidRPr="00376AFD">
        <w:rPr>
          <w:rFonts w:cs="David" w:hint="cs"/>
          <w:color w:val="FF0000"/>
          <w:sz w:val="28"/>
          <w:szCs w:val="28"/>
          <w:rtl/>
          <w:lang w:bidi="he-IL"/>
        </w:rPr>
        <w:t>[-----]</w:t>
      </w:r>
      <w:r>
        <w:rPr>
          <w:rFonts w:cs="David" w:hint="cs"/>
          <w:sz w:val="28"/>
          <w:szCs w:val="28"/>
          <w:rtl/>
          <w:lang w:bidi="he-IL"/>
        </w:rPr>
        <w:t>, וכתב שם שבאמת המנהג להקל בשאר איסורים. ועי' בזרע אמת [ח"ב יו"ד סי' מג'] שמוכיח כן מהא דהמחבר מזכיר קולא זו גם בדיני יין נסך בסי' קל"ה סע' ח', ושם הרמ"א לא הגיה עליו כלום, ומשמע שמודה לדבריו בשאר איסורים.</w:t>
      </w:r>
      <w:r w:rsidR="00AB6D31">
        <w:rPr>
          <w:rFonts w:cs="David" w:hint="cs"/>
          <w:sz w:val="28"/>
          <w:szCs w:val="28"/>
          <w:rtl/>
          <w:lang w:bidi="he-IL"/>
        </w:rPr>
        <w:t xml:space="preserve"> וכן הוא בערוה"ש ריש סי' קכ"א שהמ</w:t>
      </w:r>
      <w:r w:rsidR="0087678D">
        <w:rPr>
          <w:rFonts w:cs="David" w:hint="cs"/>
          <w:sz w:val="28"/>
          <w:szCs w:val="28"/>
          <w:rtl/>
          <w:lang w:bidi="he-IL"/>
        </w:rPr>
        <w:t>נ</w:t>
      </w:r>
      <w:r w:rsidR="00AB6D31">
        <w:rPr>
          <w:rFonts w:cs="David" w:hint="cs"/>
          <w:sz w:val="28"/>
          <w:szCs w:val="28"/>
          <w:rtl/>
          <w:lang w:bidi="he-IL"/>
        </w:rPr>
        <w:t xml:space="preserve">הג להקל לגמרי כהמחבר בשאר איסורים. </w:t>
      </w:r>
      <w:r w:rsidR="0087678D">
        <w:rPr>
          <w:rFonts w:cs="David" w:hint="cs"/>
          <w:sz w:val="28"/>
          <w:szCs w:val="28"/>
          <w:rtl/>
          <w:lang w:bidi="he-IL"/>
        </w:rPr>
        <w:t>ובבית מאיר</w:t>
      </w:r>
      <w:r>
        <w:rPr>
          <w:rFonts w:cs="David" w:hint="cs"/>
          <w:sz w:val="28"/>
          <w:szCs w:val="28"/>
          <w:rtl/>
          <w:lang w:bidi="he-IL"/>
        </w:rPr>
        <w:t xml:space="preserve"> </w:t>
      </w:r>
      <w:r w:rsidR="0087678D">
        <w:rPr>
          <w:rFonts w:cs="David" w:hint="cs"/>
          <w:sz w:val="28"/>
          <w:szCs w:val="28"/>
          <w:rtl/>
          <w:lang w:bidi="he-IL"/>
        </w:rPr>
        <w:t xml:space="preserve">בסי' תנ"א שם כתב שכל מה שהרמ"א מחמיר גם לגבי פסח הוא רק בכלי שתי' וכדו' שאין בהם הפסד גדול ובקל אפשר להשיג מיוחדים לפסח, אבל בכלים גדולים שהוא הפסד רב לא להכשירם מעולם לא החמיר הרמ"א. </w:t>
      </w:r>
      <w:r w:rsidR="00B201CF">
        <w:rPr>
          <w:rFonts w:cs="David" w:hint="cs"/>
          <w:sz w:val="28"/>
          <w:szCs w:val="28"/>
          <w:rtl/>
          <w:lang w:bidi="he-IL"/>
        </w:rPr>
        <w:t>ועי' כעין זה בשו"ת מהרש"ם ח"</w:t>
      </w:r>
      <w:r w:rsidR="009728A3">
        <w:rPr>
          <w:rFonts w:cs="David" w:hint="cs"/>
          <w:sz w:val="28"/>
          <w:szCs w:val="28"/>
          <w:rtl/>
          <w:lang w:bidi="he-IL"/>
        </w:rPr>
        <w:t>א</w:t>
      </w:r>
      <w:r w:rsidR="00B201CF">
        <w:rPr>
          <w:rFonts w:cs="David" w:hint="cs"/>
          <w:sz w:val="28"/>
          <w:szCs w:val="28"/>
          <w:rtl/>
          <w:lang w:bidi="he-IL"/>
        </w:rPr>
        <w:t xml:space="preserve"> ססי' נג'. </w:t>
      </w:r>
      <w:r w:rsidR="00670DA1">
        <w:rPr>
          <w:rFonts w:cs="David" w:hint="cs"/>
          <w:sz w:val="28"/>
          <w:szCs w:val="28"/>
          <w:rtl/>
          <w:lang w:bidi="he-IL"/>
        </w:rPr>
        <w:t xml:space="preserve">ולכן לדינא נראה שיש מקום להקל בזה, וכ"ש ע"י הגעלה, ותלוי באיזה אופן הבליעה נכנס לכלי ועי' לקמן בזה. </w:t>
      </w:r>
    </w:p>
    <w:p w:rsidR="0031009F" w:rsidRDefault="00374177" w:rsidP="00374177">
      <w:pPr>
        <w:bidi/>
        <w:rPr>
          <w:rFonts w:cs="David"/>
          <w:sz w:val="28"/>
          <w:szCs w:val="28"/>
          <w:rtl/>
          <w:lang w:bidi="he-IL"/>
        </w:rPr>
      </w:pPr>
      <w:r>
        <w:rPr>
          <w:rFonts w:cs="David" w:hint="cs"/>
          <w:sz w:val="28"/>
          <w:szCs w:val="28"/>
          <w:rtl/>
          <w:lang w:bidi="he-IL"/>
        </w:rPr>
        <w:t xml:space="preserve">ט) וכיום יש סוגים שונים של כלי זכוכית, שאינם זכוכית הפשוט שדיבר עליו הראשונים. וכמו כלי 'פיירקס' ו'דורלקס', שהם כלי זכוכית שהוסיפו להם חומרים שמקורם ממתכת, לחזק אותם לפני חום ושבירה. ובפשוטו דינם ככלי זכוכית, ודינם כנ"ל ויש פוסקים שהכי סבירא להו. אמנם </w:t>
      </w:r>
      <w:r w:rsidR="00921538">
        <w:rPr>
          <w:rFonts w:cs="David" w:hint="cs"/>
          <w:sz w:val="28"/>
          <w:szCs w:val="28"/>
          <w:rtl/>
          <w:lang w:bidi="he-IL"/>
        </w:rPr>
        <w:t xml:space="preserve">באמת </w:t>
      </w:r>
      <w:r>
        <w:rPr>
          <w:rFonts w:cs="David" w:hint="cs"/>
          <w:sz w:val="28"/>
          <w:szCs w:val="28"/>
          <w:rtl/>
          <w:lang w:bidi="he-IL"/>
        </w:rPr>
        <w:t>יש בכלים אלו צד חומרא וגם צד קולא.</w:t>
      </w:r>
      <w:r w:rsidR="00921538">
        <w:rPr>
          <w:rFonts w:cs="David" w:hint="cs"/>
          <w:sz w:val="28"/>
          <w:szCs w:val="28"/>
          <w:rtl/>
          <w:lang w:bidi="he-IL"/>
        </w:rPr>
        <w:t xml:space="preserve"> לחומרא, דאולי גם לדעת המחבר שכלי זכוכית אין בהם בליעות כלל ואינם צריכים הכשר, בכלים אלו שיש בהם חומר מתכתי גם לשיטתו חייבים טבילה. ואף שודאי רוב חומר הכלי הוא זכוכית, עי' בשו"ת מהרש"ם ח"א סי' נ"ג שאין הולכים בהגעלה אחר רוב הכלי, דהלא אותו מיעוט יש בו בליעות כפי טבעו ואם לא יכשירנ</w:t>
      </w:r>
      <w:r w:rsidR="0031009F">
        <w:rPr>
          <w:rFonts w:cs="David" w:hint="cs"/>
          <w:sz w:val="28"/>
          <w:szCs w:val="28"/>
          <w:rtl/>
          <w:lang w:bidi="he-IL"/>
        </w:rPr>
        <w:t xml:space="preserve">ו לעולם יצא לתוך מה שמבשל בתוכו, ועי' מש"כ בזה בשו"ת ציץ אליעזר [ח' </w:t>
      </w:r>
      <w:r w:rsidR="0031009F">
        <w:rPr>
          <w:rFonts w:cs="David"/>
          <w:sz w:val="28"/>
          <w:szCs w:val="28"/>
          <w:rtl/>
          <w:lang w:bidi="he-IL"/>
        </w:rPr>
        <w:t>–</w:t>
      </w:r>
      <w:r w:rsidR="0031009F">
        <w:rPr>
          <w:rFonts w:cs="David" w:hint="cs"/>
          <w:sz w:val="28"/>
          <w:szCs w:val="28"/>
          <w:rtl/>
          <w:lang w:bidi="he-IL"/>
        </w:rPr>
        <w:t xml:space="preserve">כא'],  ובמנחת יצחק [ג' </w:t>
      </w:r>
      <w:r w:rsidR="0031009F">
        <w:rPr>
          <w:rFonts w:cs="David"/>
          <w:sz w:val="28"/>
          <w:szCs w:val="28"/>
          <w:rtl/>
          <w:lang w:bidi="he-IL"/>
        </w:rPr>
        <w:t>–</w:t>
      </w:r>
      <w:r w:rsidR="0031009F">
        <w:rPr>
          <w:rFonts w:cs="David" w:hint="cs"/>
          <w:sz w:val="28"/>
          <w:szCs w:val="28"/>
          <w:rtl/>
          <w:lang w:bidi="he-IL"/>
        </w:rPr>
        <w:t xml:space="preserve"> סז'].</w:t>
      </w:r>
    </w:p>
    <w:p w:rsidR="00107526" w:rsidRDefault="0031009F" w:rsidP="0031009F">
      <w:pPr>
        <w:bidi/>
        <w:rPr>
          <w:rFonts w:cs="David"/>
          <w:sz w:val="28"/>
          <w:szCs w:val="28"/>
          <w:rtl/>
          <w:lang w:bidi="he-IL"/>
        </w:rPr>
      </w:pPr>
      <w:r>
        <w:rPr>
          <w:rFonts w:cs="David" w:hint="cs"/>
          <w:sz w:val="28"/>
          <w:szCs w:val="28"/>
          <w:rtl/>
          <w:lang w:bidi="he-IL"/>
        </w:rPr>
        <w:lastRenderedPageBreak/>
        <w:t xml:space="preserve">י) ומאידך גיסא, </w:t>
      </w:r>
      <w:r w:rsidR="00BE368A">
        <w:rPr>
          <w:rFonts w:cs="David" w:hint="cs"/>
          <w:sz w:val="28"/>
          <w:szCs w:val="28"/>
          <w:rtl/>
          <w:lang w:bidi="he-IL"/>
        </w:rPr>
        <w:t>הלא הזכרנו מהשע</w:t>
      </w:r>
      <w:r>
        <w:rPr>
          <w:rFonts w:cs="David" w:hint="cs"/>
          <w:sz w:val="28"/>
          <w:szCs w:val="28"/>
          <w:rtl/>
          <w:lang w:bidi="he-IL"/>
        </w:rPr>
        <w:t xml:space="preserve">ר הציון בשם הריטב"א, שכל חומרת הרמ"א הוא משום שלא יעשה הגעלה יפה משום חשש שיתקלקל הכלי. </w:t>
      </w:r>
      <w:r w:rsidR="00BE368A">
        <w:rPr>
          <w:rFonts w:cs="David" w:hint="cs"/>
          <w:sz w:val="28"/>
          <w:szCs w:val="28"/>
          <w:rtl/>
          <w:lang w:bidi="he-IL"/>
        </w:rPr>
        <w:t>ובכלים אלו אין לנו חשש הזה שהם חזקים ביותר ומשתמשים בהם על האש ובתוך התנור.</w:t>
      </w:r>
      <w:r w:rsidR="00707F7B">
        <w:rPr>
          <w:rFonts w:cs="David" w:hint="cs"/>
          <w:sz w:val="28"/>
          <w:szCs w:val="28"/>
          <w:rtl/>
          <w:lang w:bidi="he-IL"/>
        </w:rPr>
        <w:t xml:space="preserve"> ולכן יש יותר צד שמהני הגעלה לכ"ע [ולטעם השני הנ"ל גם באלו יש להחמיר]. כך כתב בס' שערים המצויינים בהלכה [סי' קט"ז סע' יא'], ועי' בשו"ת שבט הלוי [ב' </w:t>
      </w:r>
      <w:r w:rsidR="00707F7B">
        <w:rPr>
          <w:rFonts w:cs="David"/>
          <w:sz w:val="28"/>
          <w:szCs w:val="28"/>
          <w:rtl/>
          <w:lang w:bidi="he-IL"/>
        </w:rPr>
        <w:t>–</w:t>
      </w:r>
      <w:r w:rsidR="00707F7B">
        <w:rPr>
          <w:rFonts w:cs="David" w:hint="cs"/>
          <w:sz w:val="28"/>
          <w:szCs w:val="28"/>
          <w:rtl/>
          <w:lang w:bidi="he-IL"/>
        </w:rPr>
        <w:t xml:space="preserve"> מג'] שמיקל להגעיל כלים אלו. </w:t>
      </w:r>
    </w:p>
    <w:p w:rsidR="0085658E" w:rsidRDefault="00107526" w:rsidP="00107526">
      <w:pPr>
        <w:bidi/>
        <w:rPr>
          <w:rFonts w:cs="David"/>
          <w:sz w:val="28"/>
          <w:szCs w:val="28"/>
          <w:rtl/>
          <w:lang w:bidi="he-IL"/>
        </w:rPr>
      </w:pPr>
      <w:r>
        <w:rPr>
          <w:rFonts w:cs="David" w:hint="cs"/>
          <w:sz w:val="28"/>
          <w:szCs w:val="28"/>
          <w:rtl/>
          <w:lang w:bidi="he-IL"/>
        </w:rPr>
        <w:t xml:space="preserve">יא) הזכרנו לעיל דין כלי חרס המצופים בזכוכית שקי"ל בהם שדינם כחרס שאין להם הכשר בהגעלה. ועוד סוג כלי כעין זה הוא כלי פורצליין, אלא שחלוק מהנ"ל שאינו חרס מצופה בעלמא, אלא חומר אחר הנעשה מתערובת כמה דברים. </w:t>
      </w:r>
      <w:r w:rsidR="00987D2B">
        <w:rPr>
          <w:rFonts w:cs="David" w:hint="cs"/>
          <w:sz w:val="28"/>
          <w:szCs w:val="28"/>
          <w:rtl/>
          <w:lang w:bidi="he-IL"/>
        </w:rPr>
        <w:t xml:space="preserve">ויש באחרונים שנטו להקל באלו שדינו כזכוכית דמצד טבעו הוא חלק מאד כזכוכית. וכן כתב בכנסת הגדולה יו"ד סי' קכ"א [הגהות הטור ס"ק כו'] שהמנהג להקל בכלים אלו לא להצריכם הכשר מטעם הנ"ל ][ועי' גם שכנה"ג או"ח סי' תנ"א בב"י ס"' ל']. אלא שכתב שהוא בעצמו מחמיר בזה ע"פ מה שראה הרדב"ז שעשה נסיון שכלחים אלו ששקל אותם לפני ואחרי שרייתם במים רותחים, והכיח מהמשקל שאכן בולעים. ומ"מ כשב שם שלעולם הוא עדיין מיקל אחריני, ואולי משום שאפשר שהוא רק משהו שנבלע, ועוד מה שנבלע אולי אינ ו יוצא משם. </w:t>
      </w:r>
      <w:r w:rsidR="00794FEB">
        <w:rPr>
          <w:rFonts w:cs="David" w:hint="cs"/>
          <w:sz w:val="28"/>
          <w:szCs w:val="28"/>
          <w:rtl/>
          <w:lang w:bidi="he-IL"/>
        </w:rPr>
        <w:t xml:space="preserve">וכן ביעב"ץ [א' </w:t>
      </w:r>
      <w:r w:rsidR="00794FEB">
        <w:rPr>
          <w:rFonts w:cs="David"/>
          <w:sz w:val="28"/>
          <w:szCs w:val="28"/>
          <w:rtl/>
          <w:lang w:bidi="he-IL"/>
        </w:rPr>
        <w:t>–</w:t>
      </w:r>
      <w:r w:rsidR="00794FEB">
        <w:rPr>
          <w:rFonts w:cs="David" w:hint="cs"/>
          <w:sz w:val="28"/>
          <w:szCs w:val="28"/>
          <w:rtl/>
          <w:lang w:bidi="he-IL"/>
        </w:rPr>
        <w:t xml:space="preserve"> סז'] כתב בנ"ל שכלים אלו חלקים מאד ואין בהם בליעות. </w:t>
      </w:r>
    </w:p>
    <w:p w:rsidR="00625566" w:rsidRDefault="0085658E" w:rsidP="0085658E">
      <w:pPr>
        <w:bidi/>
        <w:rPr>
          <w:rFonts w:cs="David"/>
          <w:sz w:val="28"/>
          <w:szCs w:val="28"/>
          <w:rtl/>
          <w:lang w:bidi="he-IL"/>
        </w:rPr>
      </w:pPr>
      <w:r>
        <w:rPr>
          <w:rFonts w:cs="David" w:hint="cs"/>
          <w:sz w:val="28"/>
          <w:szCs w:val="28"/>
          <w:rtl/>
          <w:lang w:bidi="he-IL"/>
        </w:rPr>
        <w:t xml:space="preserve">יב) ומ"מ הסכמת הפוסקים להחמיר בכלים אלו כחרס. כן כתב בפרמ"ג בסי' קג' שפ"ד יז' אות א'. ובמקום אחר [פתיחה לאו"ח הנהגת נשאל ג' </w:t>
      </w:r>
      <w:r>
        <w:rPr>
          <w:rFonts w:cs="David"/>
          <w:sz w:val="28"/>
          <w:szCs w:val="28"/>
          <w:rtl/>
          <w:lang w:bidi="he-IL"/>
        </w:rPr>
        <w:t>–</w:t>
      </w:r>
      <w:r>
        <w:rPr>
          <w:rFonts w:cs="David" w:hint="cs"/>
          <w:sz w:val="28"/>
          <w:szCs w:val="28"/>
          <w:rtl/>
          <w:lang w:bidi="he-IL"/>
        </w:rPr>
        <w:t xml:space="preserve"> כה']</w:t>
      </w:r>
      <w:r w:rsidR="00987D2B">
        <w:rPr>
          <w:rFonts w:cs="David" w:hint="cs"/>
          <w:sz w:val="28"/>
          <w:szCs w:val="28"/>
          <w:rtl/>
          <w:lang w:bidi="he-IL"/>
        </w:rPr>
        <w:t xml:space="preserve"> </w:t>
      </w:r>
      <w:r>
        <w:rPr>
          <w:rFonts w:cs="David" w:hint="cs"/>
          <w:sz w:val="28"/>
          <w:szCs w:val="28"/>
          <w:rtl/>
          <w:lang w:bidi="he-IL"/>
        </w:rPr>
        <w:t xml:space="preserve">נוטה קצת להקל באינו נן יומו בשעת הדחק עי"ש. ובמ"ב ס"ס תנ"א מחמיר בזה שדינם ככלי חרס. </w:t>
      </w:r>
      <w:r w:rsidR="00625566">
        <w:rPr>
          <w:rFonts w:cs="David" w:hint="cs"/>
          <w:sz w:val="28"/>
          <w:szCs w:val="28"/>
          <w:rtl/>
          <w:lang w:bidi="he-IL"/>
        </w:rPr>
        <w:t xml:space="preserve">ובפר"ח סי' תנ"א ס"' כו' כתב שיש להחמיר מטעם אחר שיש כמה אופנים לעשות כלים אלו מחומרים שונים, ויש שעושים מחרס שהם ככלי חרס לכל דבר, רק שיש להם ציפוי שדינו מפורש בש"ע שם סע' כג' להחמיר. </w:t>
      </w:r>
    </w:p>
    <w:p w:rsidR="00374177" w:rsidRDefault="00625566" w:rsidP="00625566">
      <w:pPr>
        <w:bidi/>
        <w:rPr>
          <w:rFonts w:cs="David"/>
          <w:sz w:val="28"/>
          <w:szCs w:val="28"/>
          <w:rtl/>
          <w:lang w:bidi="he-IL"/>
        </w:rPr>
      </w:pPr>
      <w:r>
        <w:rPr>
          <w:rFonts w:cs="David" w:hint="cs"/>
          <w:sz w:val="28"/>
          <w:szCs w:val="28"/>
          <w:rtl/>
          <w:lang w:bidi="he-IL"/>
        </w:rPr>
        <w:t xml:space="preserve">יג) </w:t>
      </w:r>
      <w:r w:rsidR="008F186B">
        <w:rPr>
          <w:rFonts w:cs="David" w:hint="cs"/>
          <w:sz w:val="28"/>
          <w:szCs w:val="28"/>
          <w:rtl/>
          <w:lang w:bidi="he-IL"/>
        </w:rPr>
        <w:t xml:space="preserve">ועוד שאלה של ציפוי אלא לאידך גיסא, בוא בכלי מתכת שמצופים בחומרים שיש לדון אם שייך בו הכשר. וכבר דנו האחרונים לפני מאות שנים על כלים כאלו, שהבעלי אומנות עשה ציפוי על </w:t>
      </w:r>
      <w:r w:rsidR="00CA7C21">
        <w:rPr>
          <w:rFonts w:cs="David" w:hint="cs"/>
          <w:sz w:val="28"/>
          <w:szCs w:val="28"/>
          <w:rtl/>
          <w:lang w:bidi="he-IL"/>
        </w:rPr>
        <w:t>הכלים ולא היה ידוע להם ממה נעשה. עי' בפתחת"ש ס"ק ב' שמביא שאלב זו החת"ס [יו"ד סי' קי"ג] והוא החמיר בכלים אלו להכשירם רק ע"י ליבון קל. ואחירו בנו בכתב סופר [יו"ד ע"ח] נטה להקל יותר להכשיר ע"י הגעלה ג' פעמים</w:t>
      </w:r>
      <w:r w:rsidR="00E83965">
        <w:rPr>
          <w:rFonts w:cs="David" w:hint="cs"/>
          <w:sz w:val="28"/>
          <w:szCs w:val="28"/>
          <w:rtl/>
          <w:lang w:bidi="he-IL"/>
        </w:rPr>
        <w:t xml:space="preserve"> כשאינו בן יומו, ןכן הוא בערוה"ש סי' קכ"א ס"ק כז'</w:t>
      </w:r>
      <w:r w:rsidR="00CA7C21">
        <w:rPr>
          <w:rFonts w:cs="David" w:hint="cs"/>
          <w:sz w:val="28"/>
          <w:szCs w:val="28"/>
          <w:rtl/>
          <w:lang w:bidi="he-IL"/>
        </w:rPr>
        <w:t>. ותלמידו המהר"ם שי"ק [יו"ד ק"מ]</w:t>
      </w:r>
      <w:r w:rsidR="00107526">
        <w:rPr>
          <w:rFonts w:cs="David" w:hint="cs"/>
          <w:sz w:val="28"/>
          <w:szCs w:val="28"/>
          <w:rtl/>
          <w:lang w:bidi="he-IL"/>
        </w:rPr>
        <w:t xml:space="preserve"> </w:t>
      </w:r>
      <w:r w:rsidR="00CA7C21">
        <w:rPr>
          <w:rFonts w:cs="David" w:hint="cs"/>
          <w:sz w:val="28"/>
          <w:szCs w:val="28"/>
          <w:rtl/>
          <w:lang w:bidi="he-IL"/>
        </w:rPr>
        <w:t xml:space="preserve">החמיר כרבו לא להקל בפחות מליבון קל. </w:t>
      </w:r>
      <w:r w:rsidR="00E83965">
        <w:rPr>
          <w:rFonts w:cs="David" w:hint="cs"/>
          <w:sz w:val="28"/>
          <w:szCs w:val="28"/>
          <w:rtl/>
          <w:lang w:bidi="he-IL"/>
        </w:rPr>
        <w:t xml:space="preserve">ובשו"ת מהרש"ם הנ"ל כתב שכל מה שבולע כחרס הוא רק קליפת הכלי וכנגד זה הכלי מוגדר כדרכו להשתמש בשפע, שלא בעי הכשר. ועי' בשבט הלוי [ב' </w:t>
      </w:r>
      <w:r w:rsidR="00E83965">
        <w:rPr>
          <w:rFonts w:cs="David"/>
          <w:sz w:val="28"/>
          <w:szCs w:val="28"/>
          <w:rtl/>
          <w:lang w:bidi="he-IL"/>
        </w:rPr>
        <w:t>–</w:t>
      </w:r>
      <w:r w:rsidR="00E83965">
        <w:rPr>
          <w:rFonts w:cs="David" w:hint="cs"/>
          <w:sz w:val="28"/>
          <w:szCs w:val="28"/>
          <w:rtl/>
          <w:lang w:bidi="he-IL"/>
        </w:rPr>
        <w:t>מג']</w:t>
      </w:r>
      <w:r w:rsidR="00E83965" w:rsidRPr="00376AFD">
        <w:rPr>
          <w:rFonts w:cs="David" w:hint="cs"/>
          <w:color w:val="FF0000"/>
          <w:sz w:val="28"/>
          <w:szCs w:val="28"/>
          <w:rtl/>
          <w:lang w:bidi="he-IL"/>
        </w:rPr>
        <w:t>?????</w:t>
      </w:r>
      <w:r w:rsidR="00E83965">
        <w:rPr>
          <w:rFonts w:cs="David" w:hint="cs"/>
          <w:sz w:val="28"/>
          <w:szCs w:val="28"/>
          <w:rtl/>
          <w:lang w:bidi="he-IL"/>
        </w:rPr>
        <w:t xml:space="preserve">, וחשב האפוד [א' </w:t>
      </w:r>
      <w:r w:rsidR="00E83965">
        <w:rPr>
          <w:rFonts w:cs="David"/>
          <w:sz w:val="28"/>
          <w:szCs w:val="28"/>
          <w:rtl/>
          <w:lang w:bidi="he-IL"/>
        </w:rPr>
        <w:t>–</w:t>
      </w:r>
      <w:r w:rsidR="00E83965">
        <w:rPr>
          <w:rFonts w:cs="David" w:hint="cs"/>
          <w:sz w:val="28"/>
          <w:szCs w:val="28"/>
          <w:rtl/>
          <w:lang w:bidi="he-IL"/>
        </w:rPr>
        <w:t>קי"ז] שנוטים להקל בהגעלה על כלים אלו בשאר איסורים, רק לא בפסח.</w:t>
      </w:r>
      <w:r w:rsidR="00BE368A">
        <w:rPr>
          <w:rFonts w:cs="David" w:hint="cs"/>
          <w:sz w:val="28"/>
          <w:szCs w:val="28"/>
          <w:rtl/>
          <w:lang w:bidi="he-IL"/>
        </w:rPr>
        <w:t xml:space="preserve"> </w:t>
      </w:r>
      <w:r w:rsidR="00374177">
        <w:rPr>
          <w:rFonts w:cs="David" w:hint="cs"/>
          <w:sz w:val="28"/>
          <w:szCs w:val="28"/>
          <w:rtl/>
          <w:lang w:bidi="he-IL"/>
        </w:rPr>
        <w:t xml:space="preserve">  </w:t>
      </w:r>
    </w:p>
    <w:p w:rsidR="00376AFD" w:rsidRDefault="00376AFD" w:rsidP="00376AFD">
      <w:pPr>
        <w:bidi/>
        <w:rPr>
          <w:rFonts w:cs="David"/>
          <w:sz w:val="28"/>
          <w:szCs w:val="28"/>
          <w:rtl/>
          <w:lang w:bidi="he-IL"/>
        </w:rPr>
      </w:pPr>
      <w:r>
        <w:rPr>
          <w:rFonts w:cs="David" w:hint="cs"/>
          <w:sz w:val="28"/>
          <w:szCs w:val="28"/>
          <w:rtl/>
          <w:lang w:bidi="he-IL"/>
        </w:rPr>
        <w:t xml:space="preserve">יד) והנה, באגרות משה [יו"ד ח"ב סי' מו'] נשאל על משפחה שחזר בתשובה והיה להם כלי פורצליין שרצו עכשיו להשתמש בהם למאכלים כשרים. ומפני תקנת השבין להקל על בעלי תשובה, מביא האג"מ כמה צירופים ועל פיהם מיקל להם בכלים הנ"ל, וכמו שיתבאר. ובאמת בהרבה מקרים השאלות של כהכשרת הכלי הם לא מעיקר הדין אלא מצד החומרא, ובמקרים כאלו יש לדון בצירופים אלו אם יש מקום להקל, והכל לפי הענין. </w:t>
      </w:r>
    </w:p>
    <w:p w:rsidR="00376AFD" w:rsidRDefault="00376AFD" w:rsidP="00AF627B">
      <w:pPr>
        <w:bidi/>
        <w:rPr>
          <w:rFonts w:cs="David"/>
          <w:sz w:val="28"/>
          <w:szCs w:val="28"/>
          <w:rtl/>
          <w:lang w:bidi="he-IL"/>
        </w:rPr>
      </w:pPr>
      <w:r>
        <w:rPr>
          <w:rFonts w:cs="David" w:hint="cs"/>
          <w:sz w:val="28"/>
          <w:szCs w:val="28"/>
          <w:rtl/>
          <w:lang w:bidi="he-IL"/>
        </w:rPr>
        <w:t xml:space="preserve">טו) </w:t>
      </w:r>
      <w:r w:rsidR="00AF627B">
        <w:rPr>
          <w:rFonts w:cs="David" w:hint="cs"/>
          <w:sz w:val="28"/>
          <w:szCs w:val="28"/>
          <w:rtl/>
          <w:lang w:bidi="he-IL"/>
        </w:rPr>
        <w:t xml:space="preserve">הכלי החמור ביותר לגבי הכשר בלים הוא חרס שלא מהני בו הגעלה, וכמש"כ בגמ' שאינו יוצא מידי דופיו לעולם. אנמם בטור סי' קכ"א מביא דעת בעל העטור שגם בחרס כשהוא אינו בן יומו שאינו אלא איסור דרבנן יש להקל ע"י הגעלה ג' פעמים. והוא ע"פ דברי הירושלמי </w:t>
      </w:r>
      <w:r w:rsidR="00AF627B">
        <w:rPr>
          <w:rFonts w:cs="David" w:hint="cs"/>
          <w:sz w:val="28"/>
          <w:szCs w:val="28"/>
          <w:rtl/>
          <w:lang w:bidi="he-IL"/>
        </w:rPr>
        <w:lastRenderedPageBreak/>
        <w:t xml:space="preserve">[תרומות יא' </w:t>
      </w:r>
      <w:r w:rsidR="00AF627B">
        <w:rPr>
          <w:rFonts w:cs="David"/>
          <w:sz w:val="28"/>
          <w:szCs w:val="28"/>
          <w:rtl/>
          <w:lang w:bidi="he-IL"/>
        </w:rPr>
        <w:t>–</w:t>
      </w:r>
      <w:r w:rsidR="00AF627B">
        <w:rPr>
          <w:rFonts w:cs="David" w:hint="cs"/>
          <w:sz w:val="28"/>
          <w:szCs w:val="28"/>
          <w:rtl/>
          <w:lang w:bidi="he-IL"/>
        </w:rPr>
        <w:t xml:space="preserve"> ד'] שבאיסור דרבנן יש היתר לחרס ע"י הגעלה ג' פעמים. ואף שלא קי"ל הכי, מ"מ האג"מ צירף דעה זו במקום שיש עוד טעמים להקל, וכן מצינו הרבה בפוסקים שצירפו דעה זו לעוד טעמעם וספיקות.</w:t>
      </w:r>
    </w:p>
    <w:p w:rsidR="007E031D" w:rsidRDefault="00294B67" w:rsidP="007E031D">
      <w:pPr>
        <w:bidi/>
        <w:rPr>
          <w:rFonts w:cs="David"/>
          <w:sz w:val="28"/>
          <w:szCs w:val="28"/>
          <w:rtl/>
          <w:lang w:bidi="he-IL"/>
        </w:rPr>
      </w:pPr>
      <w:r>
        <w:rPr>
          <w:rFonts w:cs="David" w:hint="cs"/>
          <w:sz w:val="28"/>
          <w:szCs w:val="28"/>
          <w:rtl/>
          <w:lang w:bidi="he-IL"/>
        </w:rPr>
        <w:t xml:space="preserve">טז) עוד מביא שם האג"מ דעת החכמי ונציה מובא במנחת יעקב [כלל פה' אות סד'] ובפתחת"ש ריש סי' קכ"ב, שכלי חרס כיון שאין לו הכשר כלל, לא גזרו בו האיסור של אינו בו יומו אטו בו יומו, ומות רלהשתמש בו אחר מעת לעת. </w:t>
      </w:r>
      <w:r w:rsidR="007E031D">
        <w:rPr>
          <w:rFonts w:cs="David" w:hint="cs"/>
          <w:sz w:val="28"/>
          <w:szCs w:val="28"/>
          <w:rtl/>
          <w:lang w:bidi="he-IL"/>
        </w:rPr>
        <w:t xml:space="preserve">ועי' גם במהר"ם שי"ק [או"ח סיק רל"ח] שבשאר איסורים המיקל בזה יש לו על מה לסמוך. </w:t>
      </w:r>
    </w:p>
    <w:p w:rsidR="007B0393" w:rsidRDefault="007E031D" w:rsidP="007E031D">
      <w:pPr>
        <w:bidi/>
        <w:rPr>
          <w:rFonts w:cs="David"/>
          <w:sz w:val="28"/>
          <w:szCs w:val="28"/>
          <w:rtl/>
          <w:lang w:bidi="he-IL"/>
        </w:rPr>
      </w:pPr>
      <w:r>
        <w:rPr>
          <w:rFonts w:cs="David" w:hint="cs"/>
          <w:sz w:val="28"/>
          <w:szCs w:val="28"/>
          <w:rtl/>
          <w:lang w:bidi="he-IL"/>
        </w:rPr>
        <w:t xml:space="preserve">יז) עוד מביא שם דעת החכם צבי [מובא בפתחת"ש ריש סי' קכ"ב] שלגבי חמץ מיקל שכל שעובר הכלי יב' חודש שוב הטעם כלה לגמרי ואינו צריך הכשר. ואף שהחכם צבי מחמיר בזה בכלי שבולע איסור, </w:t>
      </w:r>
      <w:r w:rsidR="0072040A">
        <w:rPr>
          <w:rFonts w:cs="David" w:hint="cs"/>
          <w:sz w:val="28"/>
          <w:szCs w:val="28"/>
          <w:rtl/>
          <w:lang w:bidi="he-IL"/>
        </w:rPr>
        <w:t>מ"מ עי"ש באג"מ שתמה על זה שמחמיר כדי שלט יבא לאכול תוך שנה, והלא הוי גזירה לגזירה דגם בתוך שנה בדיעבד כל שהוא אינו בן יומו אינו אוסר. וביאר שהאיסור תוך שנה הוא איסור אכילה כיון שסוף סוף יש טעם. אבל אחר יב' חודש הוא איסור השתמשות בכלי שהוא קל יותר ונלמד מהגמ' חולין דף ח' שיש חשש כזה שיבא לטעות ולהשתמש באיסור, אבל עי"ש שזה איסור קל</w:t>
      </w:r>
      <w:r w:rsidR="007B0393">
        <w:rPr>
          <w:rFonts w:cs="David" w:hint="cs"/>
          <w:sz w:val="28"/>
          <w:szCs w:val="28"/>
          <w:rtl/>
          <w:lang w:bidi="he-IL"/>
        </w:rPr>
        <w:t xml:space="preserve"> ["אינו איסור ממש" אג"מ]</w:t>
      </w:r>
      <w:r w:rsidR="0072040A">
        <w:rPr>
          <w:rFonts w:cs="David" w:hint="cs"/>
          <w:sz w:val="28"/>
          <w:szCs w:val="28"/>
          <w:rtl/>
          <w:lang w:bidi="he-IL"/>
        </w:rPr>
        <w:t xml:space="preserve"> שיש להקל בו כשיש הפסד וכדו'. </w:t>
      </w:r>
      <w:r w:rsidR="007B0393">
        <w:rPr>
          <w:rFonts w:cs="David" w:hint="cs"/>
          <w:sz w:val="28"/>
          <w:szCs w:val="28"/>
          <w:rtl/>
          <w:lang w:bidi="he-IL"/>
        </w:rPr>
        <w:t>עי"ש שמאריך בדבריו ובשו"ת רע"א סי' מג'.</w:t>
      </w:r>
    </w:p>
    <w:p w:rsidR="00294B67" w:rsidRDefault="007B0393" w:rsidP="007B0393">
      <w:pPr>
        <w:bidi/>
        <w:rPr>
          <w:rFonts w:cs="David"/>
          <w:sz w:val="28"/>
          <w:szCs w:val="28"/>
          <w:rtl/>
          <w:lang w:bidi="he-IL"/>
        </w:rPr>
      </w:pPr>
      <w:r>
        <w:rPr>
          <w:rFonts w:cs="David" w:hint="cs"/>
          <w:sz w:val="28"/>
          <w:szCs w:val="28"/>
          <w:rtl/>
          <w:lang w:bidi="he-IL"/>
        </w:rPr>
        <w:t xml:space="preserve">יח) ועוד מזכיר שם האג"מ בסוף דבריו שהלא מדובר על כלי סעודה של צלחות וכדו'. ודברים אלו בד"כ משתמשים בהם רק בכלי שני, שאין מבשלים בתוכם. והוא רק ספק שמא השתמשו בהם בעירוי כלי ראשון או דבר גוש חם. וגם בגוש יש מקילים כידוע, ולכן היקל להם ע"י עירוי ג' פעמים כנ"ל. </w:t>
      </w:r>
      <w:r w:rsidR="00577F96">
        <w:rPr>
          <w:rFonts w:cs="David" w:hint="cs"/>
          <w:sz w:val="28"/>
          <w:szCs w:val="28"/>
          <w:rtl/>
          <w:lang w:bidi="he-IL"/>
        </w:rPr>
        <w:t>וכעין זה כתב בשו"ת מהרש"ג ח"ב סי' עז' לגבי כלים מצופים</w:t>
      </w:r>
      <w:r w:rsidR="00F67B7D">
        <w:rPr>
          <w:rFonts w:cs="David" w:hint="cs"/>
          <w:sz w:val="28"/>
          <w:szCs w:val="28"/>
          <w:rtl/>
          <w:lang w:bidi="he-IL"/>
        </w:rPr>
        <w:t xml:space="preserve"> [עי' לעיל אות יג']. שמעיקר הדין מחמיר בהם טובא. אבל כתב שזה רק כשהכלים נאסרים מעיקר הדין כגון חלב בקדירה של בשר וכדו'. אבל "אם נאסרה רק מכח חומרא... וכן בנאסרה רק ע"י עירוי או כלי שני אזי אני מתיר ע"י הגעלה לאחר מעת לעת. והטעם משום דבעיתים הללו יש הפסד מרובה אם אוסרים איזה קדירה... וכו'. </w:t>
      </w:r>
      <w:r w:rsidR="00577F96">
        <w:rPr>
          <w:rFonts w:cs="David" w:hint="cs"/>
          <w:sz w:val="28"/>
          <w:szCs w:val="28"/>
          <w:rtl/>
          <w:lang w:bidi="he-IL"/>
        </w:rPr>
        <w:t xml:space="preserve"> </w:t>
      </w:r>
      <w:r>
        <w:rPr>
          <w:rFonts w:cs="David" w:hint="cs"/>
          <w:sz w:val="28"/>
          <w:szCs w:val="28"/>
          <w:rtl/>
          <w:lang w:bidi="he-IL"/>
        </w:rPr>
        <w:t xml:space="preserve"> </w:t>
      </w:r>
      <w:r w:rsidR="007E031D">
        <w:rPr>
          <w:rFonts w:cs="David" w:hint="cs"/>
          <w:sz w:val="28"/>
          <w:szCs w:val="28"/>
          <w:rtl/>
          <w:lang w:bidi="he-IL"/>
        </w:rPr>
        <w:t xml:space="preserve"> </w:t>
      </w:r>
    </w:p>
    <w:p w:rsidR="00941D79" w:rsidRDefault="00941D79" w:rsidP="00374177">
      <w:pPr>
        <w:bidi/>
        <w:rPr>
          <w:rFonts w:cs="David"/>
          <w:sz w:val="28"/>
          <w:szCs w:val="28"/>
          <w:rtl/>
          <w:lang w:bidi="he-IL"/>
        </w:rPr>
      </w:pPr>
      <w:r>
        <w:rPr>
          <w:rFonts w:cs="David" w:hint="cs"/>
          <w:sz w:val="28"/>
          <w:szCs w:val="28"/>
          <w:rtl/>
          <w:lang w:bidi="he-IL"/>
        </w:rPr>
        <w:t xml:space="preserve"> </w:t>
      </w:r>
    </w:p>
    <w:p w:rsidR="00941D79" w:rsidRDefault="00941D79" w:rsidP="00D67BE1">
      <w:pPr>
        <w:bidi/>
        <w:rPr>
          <w:rFonts w:cs="David"/>
          <w:sz w:val="28"/>
          <w:szCs w:val="28"/>
          <w:rtl/>
          <w:lang w:bidi="he-IL"/>
        </w:rPr>
      </w:pPr>
    </w:p>
    <w:p w:rsidR="00D67BE1" w:rsidRPr="00D67BE1" w:rsidRDefault="00D67BE1" w:rsidP="00D67BE1">
      <w:pPr>
        <w:bidi/>
        <w:rPr>
          <w:rFonts w:cs="David"/>
          <w:sz w:val="28"/>
          <w:szCs w:val="28"/>
          <w:lang w:bidi="he-IL"/>
        </w:rPr>
      </w:pPr>
    </w:p>
    <w:sectPr w:rsidR="00D67BE1" w:rsidRPr="00D67BE1" w:rsidSect="0028470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01A47"/>
    <w:rsid w:val="000B1968"/>
    <w:rsid w:val="00107526"/>
    <w:rsid w:val="00284709"/>
    <w:rsid w:val="00294B67"/>
    <w:rsid w:val="0031009F"/>
    <w:rsid w:val="00374177"/>
    <w:rsid w:val="00376AFD"/>
    <w:rsid w:val="0046176E"/>
    <w:rsid w:val="00577F96"/>
    <w:rsid w:val="0061611A"/>
    <w:rsid w:val="00625566"/>
    <w:rsid w:val="00670DA1"/>
    <w:rsid w:val="00707F7B"/>
    <w:rsid w:val="0072040A"/>
    <w:rsid w:val="00794FEB"/>
    <w:rsid w:val="007B0393"/>
    <w:rsid w:val="007E031D"/>
    <w:rsid w:val="0085658E"/>
    <w:rsid w:val="0087678D"/>
    <w:rsid w:val="008F0508"/>
    <w:rsid w:val="008F186B"/>
    <w:rsid w:val="00921538"/>
    <w:rsid w:val="00941D79"/>
    <w:rsid w:val="009728A3"/>
    <w:rsid w:val="00987D2B"/>
    <w:rsid w:val="00AB6D31"/>
    <w:rsid w:val="00AF49FD"/>
    <w:rsid w:val="00AF627B"/>
    <w:rsid w:val="00B201CF"/>
    <w:rsid w:val="00BE368A"/>
    <w:rsid w:val="00CA7C21"/>
    <w:rsid w:val="00D67BE1"/>
    <w:rsid w:val="00E01A47"/>
    <w:rsid w:val="00E827EE"/>
    <w:rsid w:val="00E83965"/>
    <w:rsid w:val="00F67B7D"/>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70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316</TotalTime>
  <Pages>4</Pages>
  <Words>1446</Words>
  <Characters>8244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ladersh</dc:creator>
  <cp:keywords/>
  <dc:description/>
  <cp:lastModifiedBy>ladersh</cp:lastModifiedBy>
  <cp:revision>25</cp:revision>
  <dcterms:created xsi:type="dcterms:W3CDTF">2012-06-20T21:10:00Z</dcterms:created>
  <dcterms:modified xsi:type="dcterms:W3CDTF">2012-08-01T14:28:00Z</dcterms:modified>
</cp:coreProperties>
</file>