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4709" w:rsidRDefault="00FD4401" w:rsidP="00FD4401">
      <w:pPr>
        <w:bidi/>
        <w:spacing w:after="0"/>
        <w:rPr>
          <w:rFonts w:cs="David" w:hint="cs"/>
          <w:sz w:val="28"/>
          <w:szCs w:val="28"/>
          <w:rtl/>
          <w:lang w:bidi="he-IL"/>
        </w:rPr>
      </w:pPr>
      <w:r>
        <w:rPr>
          <w:rFonts w:cs="David" w:hint="cs"/>
          <w:sz w:val="28"/>
          <w:szCs w:val="28"/>
          <w:rtl/>
          <w:lang w:bidi="he-IL"/>
        </w:rPr>
        <w:t>הל' הגעלת כלים   יו"ד סי' קכ"א</w:t>
      </w:r>
    </w:p>
    <w:p w:rsidR="00FD4401" w:rsidRDefault="00FD4401" w:rsidP="00FD4401">
      <w:pPr>
        <w:bidi/>
        <w:rPr>
          <w:rFonts w:cs="David" w:hint="cs"/>
          <w:sz w:val="28"/>
          <w:szCs w:val="28"/>
          <w:rtl/>
          <w:lang w:bidi="he-IL"/>
        </w:rPr>
      </w:pPr>
      <w:r>
        <w:rPr>
          <w:rFonts w:cs="David" w:hint="cs"/>
          <w:sz w:val="28"/>
          <w:szCs w:val="28"/>
          <w:rtl/>
          <w:lang w:bidi="he-IL"/>
        </w:rPr>
        <w:t>שיעור ד' - סעיף ז'  הכשר סכינים</w:t>
      </w:r>
    </w:p>
    <w:p w:rsidR="00D31753" w:rsidRDefault="00FD4401" w:rsidP="00FD4401">
      <w:pPr>
        <w:bidi/>
        <w:rPr>
          <w:rFonts w:cs="David" w:hint="cs"/>
          <w:sz w:val="28"/>
          <w:szCs w:val="28"/>
          <w:rtl/>
          <w:lang w:bidi="he-IL"/>
        </w:rPr>
      </w:pPr>
      <w:r>
        <w:rPr>
          <w:rFonts w:cs="David" w:hint="cs"/>
          <w:sz w:val="28"/>
          <w:szCs w:val="28"/>
          <w:rtl/>
          <w:lang w:bidi="he-IL"/>
        </w:rPr>
        <w:t xml:space="preserve">א) </w:t>
      </w:r>
      <w:r w:rsidR="00792779">
        <w:rPr>
          <w:rFonts w:cs="David" w:hint="cs"/>
          <w:sz w:val="28"/>
          <w:szCs w:val="28"/>
          <w:rtl/>
          <w:lang w:bidi="he-IL"/>
        </w:rPr>
        <w:t>המחבר בסעיף ז' מבא</w:t>
      </w:r>
      <w:r w:rsidR="00D31753">
        <w:rPr>
          <w:rFonts w:cs="David" w:hint="cs"/>
          <w:sz w:val="28"/>
          <w:szCs w:val="28"/>
          <w:rtl/>
          <w:lang w:bidi="he-IL"/>
        </w:rPr>
        <w:t>ר דין סכין הנקנה מן העכו"ם מה או</w:t>
      </w:r>
      <w:r w:rsidR="00792779">
        <w:rPr>
          <w:rFonts w:cs="David" w:hint="cs"/>
          <w:sz w:val="28"/>
          <w:szCs w:val="28"/>
          <w:rtl/>
          <w:lang w:bidi="he-IL"/>
        </w:rPr>
        <w:t>פן הכשרתו. ודין סכין שונה מהכשר שאר כלים ש</w:t>
      </w:r>
      <w:r w:rsidR="00D31753">
        <w:rPr>
          <w:rFonts w:cs="David" w:hint="cs"/>
          <w:sz w:val="28"/>
          <w:szCs w:val="28"/>
          <w:rtl/>
          <w:lang w:bidi="he-IL"/>
        </w:rPr>
        <w:t>מצינו בו ד' אופני הכשר. ב'</w:t>
      </w:r>
      <w:r w:rsidR="00792779">
        <w:rPr>
          <w:rFonts w:cs="David" w:hint="cs"/>
          <w:sz w:val="28"/>
          <w:szCs w:val="28"/>
          <w:rtl/>
          <w:lang w:bidi="he-IL"/>
        </w:rPr>
        <w:t xml:space="preserve"> מהם שייכים גם בשאר כלים והם ליבון והגעלה. ועוד ב' אופנים של הכשר והם נעיצה בקרקע וגם הכשר הקרא "שפה". ונחלקו הראשונים באיזה אופן צריך איזה הכשר בסכין</w:t>
      </w:r>
      <w:r w:rsidR="00D31753">
        <w:rPr>
          <w:rFonts w:cs="David" w:hint="cs"/>
          <w:sz w:val="28"/>
          <w:szCs w:val="28"/>
          <w:rtl/>
          <w:lang w:bidi="he-IL"/>
        </w:rPr>
        <w:t>, וגם בביאור ההכשר של "שפה", ונבאר.</w:t>
      </w:r>
    </w:p>
    <w:p w:rsidR="00FD4401" w:rsidRDefault="00D31753" w:rsidP="00D31753">
      <w:pPr>
        <w:bidi/>
        <w:rPr>
          <w:rFonts w:cs="David" w:hint="cs"/>
          <w:sz w:val="28"/>
          <w:szCs w:val="28"/>
          <w:rtl/>
          <w:lang w:bidi="he-IL"/>
        </w:rPr>
      </w:pPr>
      <w:r>
        <w:rPr>
          <w:rFonts w:cs="David" w:hint="cs"/>
          <w:sz w:val="28"/>
          <w:szCs w:val="28"/>
          <w:rtl/>
          <w:lang w:bidi="he-IL"/>
        </w:rPr>
        <w:t xml:space="preserve">ב) במש' ע"ז עה: נתבאר דין הכשר כלים הנקנים מן העכו"ם, והיינו שכלים שנשתמשו בהם באש צריכים ליבון באש, ואלו שנשתמשו במים רותחים צריכים הגעלה במים רותחים. ומה שהזכיר בתחילת המש' "את שדרכו להטביל יטביל", עי' לעיל בתחילת שיעורי טבילת כלים מה שנתבאר שיש בזה מח' ראשונים האם מיירי בטבילה במקוה או בהדחה מאיסור שעל הכלי. וזה תלוי בשורש חיוב טבילת כלים האם הוא מדיני הכשר כלים או רק תוספת קדושה, עי"ש באורך.  </w:t>
      </w:r>
    </w:p>
    <w:p w:rsidR="00D31753" w:rsidRDefault="00D31753" w:rsidP="004B0A0C">
      <w:pPr>
        <w:bidi/>
        <w:rPr>
          <w:rFonts w:cs="David" w:hint="cs"/>
          <w:sz w:val="28"/>
          <w:szCs w:val="28"/>
          <w:rtl/>
          <w:lang w:bidi="he-IL"/>
        </w:rPr>
      </w:pPr>
      <w:r>
        <w:rPr>
          <w:rFonts w:cs="David" w:hint="cs"/>
          <w:sz w:val="28"/>
          <w:szCs w:val="28"/>
          <w:rtl/>
          <w:lang w:bidi="he-IL"/>
        </w:rPr>
        <w:t>ג) ומסיק המש' בדין מיוחד להכשר הסכין "הסכין שפה והיא טהורה"</w:t>
      </w:r>
      <w:r w:rsidR="004B0A0C">
        <w:rPr>
          <w:rFonts w:cs="David" w:hint="cs"/>
          <w:sz w:val="28"/>
          <w:szCs w:val="28"/>
          <w:rtl/>
          <w:lang w:bidi="he-IL"/>
        </w:rPr>
        <w:t xml:space="preserve">. ופי' רש"י במש' שהיינו להשחיז הסכין עם אבן השחזה, וכן פי' רוב ראשונים. ולקמן בגמ' עו: מביא רש"י עוד פי' שהוא רק לשפשפו בבגד קשה. ובגמ' שם איתא עוד דרך הכשר לסכין "נועצה עשרה פעמים בקרקע". ובהכשר זה של נעיצה מפורש בגמ' שהוא רק להתיר הסכין לחתוך עמו אוכל צונן, אבל להשתמש בסכין לדבר חם צריך הכשר יותר גדול, ונחלקו הראשונים האם בעי הגעלה או שמספיק בליבון, עי' לקמן. ופי' רש"י בהא דצריך נעיצה הוא שהוא דבר נוסף ל'שפה', היינו שצריך שניהם להתיר הסכין. </w:t>
      </w:r>
      <w:r w:rsidR="00B74101">
        <w:rPr>
          <w:rFonts w:cs="David" w:hint="cs"/>
          <w:sz w:val="28"/>
          <w:szCs w:val="28"/>
          <w:rtl/>
          <w:lang w:bidi="he-IL"/>
        </w:rPr>
        <w:t>והראשונים חלקו עליו בזה [הרא"ש טור ועוד] שאין טעם להצריך שתיהם, ובחד מהם מס</w:t>
      </w:r>
      <w:r w:rsidR="00020F26">
        <w:rPr>
          <w:rFonts w:cs="David" w:hint="cs"/>
          <w:sz w:val="28"/>
          <w:szCs w:val="28"/>
          <w:rtl/>
          <w:lang w:bidi="he-IL"/>
        </w:rPr>
        <w:t xml:space="preserve">פיק כדי לאכול דבר צונן עם הסכין, והכי קי"ל בש"ע שנעיצה בלבד מספיק. </w:t>
      </w:r>
      <w:r w:rsidR="00F45C83">
        <w:rPr>
          <w:rFonts w:cs="David" w:hint="cs"/>
          <w:sz w:val="28"/>
          <w:szCs w:val="28"/>
          <w:rtl/>
          <w:lang w:bidi="he-IL"/>
        </w:rPr>
        <w:t xml:space="preserve">עוד נחלקו הראשונים האם מש"כ עשרה פעמים הוא דווקא או אפי' פחות מזה וכמש"כ בירושלמי ג' פעמים, וגם בזה קי"ל לחומרא [סי' קכ"א סעי' ז']. </w:t>
      </w:r>
    </w:p>
    <w:p w:rsidR="00F45C83" w:rsidRDefault="00F45C83" w:rsidP="00F45C83">
      <w:pPr>
        <w:bidi/>
        <w:rPr>
          <w:rFonts w:cs="David" w:hint="cs"/>
          <w:sz w:val="28"/>
          <w:szCs w:val="28"/>
          <w:rtl/>
          <w:lang w:bidi="he-IL"/>
        </w:rPr>
      </w:pPr>
      <w:r>
        <w:rPr>
          <w:rFonts w:cs="David" w:hint="cs"/>
          <w:sz w:val="28"/>
          <w:szCs w:val="28"/>
          <w:rtl/>
          <w:lang w:bidi="he-IL"/>
        </w:rPr>
        <w:t>ד) והנה, בהא דמהני נעיצה בסכין רק לאכול בו צונן לכאו' הטעם הוא, שבעצם סכים זה יש בו איסור נבלע בו בכולו משימוש הגוי בדברים חמים. ומה שמהני נעיצה היינו רק לקנחו מהאיסור בעין שנדבק על פניו כדי לחתוך בו צונן. שבזה לא יוצא שום בליעות מתוך הסכין. אבל כל שרוצה להשתמש בו בדבר חם, צריך להכשירו באופן שמוציא ממנו גם האיסור הנבלע בתוכו.</w:t>
      </w:r>
      <w:r w:rsidR="00011847">
        <w:rPr>
          <w:rFonts w:cs="David" w:hint="cs"/>
          <w:sz w:val="28"/>
          <w:szCs w:val="28"/>
          <w:rtl/>
          <w:lang w:bidi="he-IL"/>
        </w:rPr>
        <w:t xml:space="preserve"> אלא שלכאורה א"א לומר כן. דעי' במחבר שם שמביא לדינא דברי הרשב"א בדין זה. שהוא מדייק ממה שמבואר בסוף הגמ' שע"י נעיצה מהני להכשיר הסכין גם לחתוך בו אתרוג. ולדעת הרשב"א אתרוג הוי דבר חריף, ומבואר א"כ שנעיצה מהני גם לחתוך דבר חריך, והכי קי"ל בש"ע. </w:t>
      </w:r>
    </w:p>
    <w:p w:rsidR="00011847" w:rsidRDefault="00011847" w:rsidP="00011847">
      <w:pPr>
        <w:bidi/>
        <w:rPr>
          <w:rFonts w:cs="David" w:hint="cs"/>
          <w:sz w:val="28"/>
          <w:szCs w:val="28"/>
          <w:rtl/>
          <w:lang w:bidi="he-IL"/>
        </w:rPr>
      </w:pPr>
      <w:r>
        <w:rPr>
          <w:rFonts w:cs="David" w:hint="cs"/>
          <w:sz w:val="28"/>
          <w:szCs w:val="28"/>
          <w:rtl/>
          <w:lang w:bidi="he-IL"/>
        </w:rPr>
        <w:t>ה) והנה, סכין חלבי שחותך בו דבר חריף, אסור לאכול אותו מאכל עם בשר, וכן להיפך. וזה מפורש בגמ' חולין קיא:, וביאר שם ברש"י ב' מהלכים</w:t>
      </w:r>
      <w:r w:rsidR="008C7DAA">
        <w:rPr>
          <w:rFonts w:cs="David" w:hint="cs"/>
          <w:sz w:val="28"/>
          <w:szCs w:val="28"/>
          <w:rtl/>
          <w:lang w:bidi="he-IL"/>
        </w:rPr>
        <w:t xml:space="preserve"> [שאין כאן היתר של נ"ט בר נ"ט]</w:t>
      </w:r>
      <w:r>
        <w:rPr>
          <w:rFonts w:cs="David" w:hint="cs"/>
          <w:sz w:val="28"/>
          <w:szCs w:val="28"/>
          <w:rtl/>
          <w:lang w:bidi="he-IL"/>
        </w:rPr>
        <w:t xml:space="preserve">. </w:t>
      </w:r>
      <w:r w:rsidR="008C7DAA">
        <w:rPr>
          <w:rFonts w:cs="David" w:hint="cs"/>
          <w:sz w:val="28"/>
          <w:szCs w:val="28"/>
          <w:rtl/>
          <w:lang w:bidi="he-IL"/>
        </w:rPr>
        <w:t xml:space="preserve">פי' ראשון שפעמים יש שמנונית נדבק לסכין ועובר לצנון ויש בעין של מין השני עליו. ועוד פי' דע"י חריפות הצנון יוצא מהסכין בליעות לתוך הצנון ואסור לאכלו עם המין השני. </w:t>
      </w:r>
      <w:r w:rsidR="00251A55">
        <w:rPr>
          <w:rFonts w:cs="David" w:hint="cs"/>
          <w:sz w:val="28"/>
          <w:szCs w:val="28"/>
          <w:rtl/>
          <w:lang w:bidi="he-IL"/>
        </w:rPr>
        <w:t xml:space="preserve">ובטור וש"ע ריש סי' צו' מבואר דקי"ל כתי' השני של רש"י [וכפשטות הגמ' שכ' "דאגב חורפי' בלע"] ולכן אף בסכין מקונח יש איסור לאכול עם המין השני מחמת הבליעות שיוצאות ממנו. </w:t>
      </w:r>
      <w:r w:rsidR="001F7E51">
        <w:rPr>
          <w:rFonts w:cs="David" w:hint="cs"/>
          <w:sz w:val="28"/>
          <w:szCs w:val="28"/>
          <w:rtl/>
          <w:lang w:bidi="he-IL"/>
        </w:rPr>
        <w:t xml:space="preserve">והקשה הבית מאיר שא"כ היכי שייך להקל כדעת הרשב"א שגם לדבר חריף מהני נעיצה, וכמבואר בסי' </w:t>
      </w:r>
      <w:r w:rsidR="001F7E51">
        <w:rPr>
          <w:rFonts w:cs="David" w:hint="cs"/>
          <w:sz w:val="28"/>
          <w:szCs w:val="28"/>
          <w:rtl/>
          <w:lang w:bidi="he-IL"/>
        </w:rPr>
        <w:lastRenderedPageBreak/>
        <w:t>קכ"א, הלא נעיצה מהני רק לקנח הסכין מהבעין שעליו ולא להוציא הבליעות. וא"כ כשישתמש בסכין לחריף יוצא בליעות איסור לתוך הדבר חריף, והניח בצ"ע.</w:t>
      </w:r>
    </w:p>
    <w:p w:rsidR="00BA70E9" w:rsidRDefault="001F7E51" w:rsidP="001F7E51">
      <w:pPr>
        <w:bidi/>
        <w:rPr>
          <w:rFonts w:cs="David" w:hint="cs"/>
          <w:sz w:val="28"/>
          <w:szCs w:val="28"/>
          <w:rtl/>
          <w:lang w:bidi="he-IL"/>
        </w:rPr>
      </w:pPr>
      <w:r>
        <w:rPr>
          <w:rFonts w:cs="David" w:hint="cs"/>
          <w:sz w:val="28"/>
          <w:szCs w:val="28"/>
          <w:rtl/>
          <w:lang w:bidi="he-IL"/>
        </w:rPr>
        <w:t xml:space="preserve">ו) ועל הרשב"א גופי' ביאר שהוא נקט כפי' ראשון של רש"י ולכן אין חשש לבליעות בחתיכת דבר חריף, אבל לדידן קשה. ולכאו' צ"ל שמה שמבואר בגמ' שנעיצה  מהני לאתרוג, הוא משום שאתרוג אינו דבר חריף ודלא כהרשב"א. ועי' בדרכי תשובה [ס"ק פ'] בשם כמה אחרונים שלעולם יש להחמיר לא לסמוך על נעיצה לדבר חריף. </w:t>
      </w:r>
      <w:r w:rsidR="00DA636B">
        <w:rPr>
          <w:rFonts w:cs="David" w:hint="cs"/>
          <w:sz w:val="28"/>
          <w:szCs w:val="28"/>
          <w:rtl/>
          <w:lang w:bidi="he-IL"/>
        </w:rPr>
        <w:t>ובספר בכור שור [חולין קיא:] ביאר שלעולם הרשב"א מסכי</w:t>
      </w:r>
      <w:r w:rsidR="00BA70E9">
        <w:rPr>
          <w:rFonts w:cs="David" w:hint="cs"/>
          <w:sz w:val="28"/>
          <w:szCs w:val="28"/>
          <w:rtl/>
          <w:lang w:bidi="he-IL"/>
        </w:rPr>
        <w:t>ם לתי' שני של רש"י וכדעת הש"ע. ו</w:t>
      </w:r>
      <w:r w:rsidR="00DA636B">
        <w:rPr>
          <w:rFonts w:cs="David" w:hint="cs"/>
          <w:sz w:val="28"/>
          <w:szCs w:val="28"/>
          <w:rtl/>
          <w:lang w:bidi="he-IL"/>
        </w:rPr>
        <w:t>מה שמהני נעיצה הוא משום שלעולם גם ע"י נעיצה יוצא בליעות שקליפת הסכין</w:t>
      </w:r>
      <w:r w:rsidR="00BA70E9">
        <w:rPr>
          <w:rFonts w:cs="David" w:hint="cs"/>
          <w:sz w:val="28"/>
          <w:szCs w:val="28"/>
          <w:rtl/>
          <w:lang w:bidi="he-IL"/>
        </w:rPr>
        <w:t>,</w:t>
      </w:r>
      <w:r w:rsidR="00DA636B">
        <w:rPr>
          <w:rFonts w:cs="David" w:hint="cs"/>
          <w:sz w:val="28"/>
          <w:szCs w:val="28"/>
          <w:rtl/>
          <w:lang w:bidi="he-IL"/>
        </w:rPr>
        <w:t xml:space="preserve"> ולכן מכשירו גם לחתוך דבר חריף. </w:t>
      </w:r>
      <w:r w:rsidR="000C316E">
        <w:rPr>
          <w:rFonts w:cs="David" w:hint="cs"/>
          <w:sz w:val="28"/>
          <w:szCs w:val="28"/>
          <w:rtl/>
          <w:lang w:bidi="he-IL"/>
        </w:rPr>
        <w:t>וכן הוא בפרמ"ג [יו"ד סי' י'</w:t>
      </w:r>
      <w:r w:rsidR="00BA70E9">
        <w:rPr>
          <w:rFonts w:cs="David" w:hint="cs"/>
          <w:sz w:val="28"/>
          <w:szCs w:val="28"/>
          <w:rtl/>
          <w:lang w:bidi="he-IL"/>
        </w:rPr>
        <w:t xml:space="preserve"> מ</w:t>
      </w:r>
      <w:r w:rsidR="000C316E">
        <w:rPr>
          <w:rFonts w:cs="David" w:hint="cs"/>
          <w:sz w:val="28"/>
          <w:szCs w:val="28"/>
          <w:rtl/>
          <w:lang w:bidi="he-IL"/>
        </w:rPr>
        <w:t>שבצ"ז ס"ק ו']</w:t>
      </w:r>
      <w:r w:rsidR="00BA70E9">
        <w:rPr>
          <w:rFonts w:cs="David" w:hint="cs"/>
          <w:sz w:val="28"/>
          <w:szCs w:val="28"/>
          <w:rtl/>
          <w:lang w:bidi="he-IL"/>
        </w:rPr>
        <w:t xml:space="preserve">, וכן מבואר בש"ך סי' פט' סס"ק כב'. וכן כתב החכמת אדם כלל מז' סעי' ח'. </w:t>
      </w:r>
      <w:r w:rsidR="00A67F8C">
        <w:rPr>
          <w:rFonts w:cs="David" w:hint="cs"/>
          <w:sz w:val="28"/>
          <w:szCs w:val="28"/>
          <w:rtl/>
          <w:lang w:bidi="he-IL"/>
        </w:rPr>
        <w:t>ולכאו' זה הטעם שמקפידים דווקא לעשרה פעמים שקים להו לחז"ל שרק בזה יוצא הבליעות, דאי משום הבעין מסתמא יוצא בפחות והלא אפשר לבדוק.</w:t>
      </w:r>
    </w:p>
    <w:p w:rsidR="007D5F57" w:rsidRDefault="00BA70E9" w:rsidP="00BA70E9">
      <w:pPr>
        <w:bidi/>
        <w:rPr>
          <w:rFonts w:cs="David" w:hint="cs"/>
          <w:sz w:val="28"/>
          <w:szCs w:val="28"/>
          <w:rtl/>
          <w:lang w:bidi="he-IL"/>
        </w:rPr>
      </w:pPr>
      <w:r>
        <w:rPr>
          <w:rFonts w:cs="David" w:hint="cs"/>
          <w:sz w:val="28"/>
          <w:szCs w:val="28"/>
          <w:rtl/>
          <w:lang w:bidi="he-IL"/>
        </w:rPr>
        <w:t xml:space="preserve">ז) והנה, בסוף סימן פט' המחבר מביר לדינא דברי הרמב"ן שסכין שחותכין בו בשר אסור לחתוך בו גבינה ולא עוד אלא אפי' לחתוך לחם לאכלו עם גבינה אסור בסכין זה. </w:t>
      </w:r>
      <w:r w:rsidR="004C7250">
        <w:rPr>
          <w:rFonts w:cs="David" w:hint="cs"/>
          <w:sz w:val="28"/>
          <w:szCs w:val="28"/>
          <w:rtl/>
          <w:lang w:bidi="he-IL"/>
        </w:rPr>
        <w:t xml:space="preserve">והרמ"א כתב על זה שע"י נעיצה בקרקע שרי. ונחלקו הש"ך וט"ז בכוונת הרמ"א. דעת הש"ך ס"ק כב' שהיינו גם לחתוך הגבינה וגם הלחם צריך דווקא נעיצה. ודעת הט"ז שנעיצה הינו רק לגבינה אבל לחתוך לחם אין צריך נעיצה ודי בקינוח הסכין בלבד. </w:t>
      </w:r>
      <w:r w:rsidR="00F16A73">
        <w:rPr>
          <w:rFonts w:cs="David" w:hint="cs"/>
          <w:sz w:val="28"/>
          <w:szCs w:val="28"/>
          <w:rtl/>
          <w:lang w:bidi="he-IL"/>
        </w:rPr>
        <w:t xml:space="preserve">ועי"ש שרע"א שהקשה על הט"ז שהלא קי"ל בסוף ע"ז ובש"ע סוף סי' קכ"א שגם לחתוך דבר צונן צריך נעיצה כמפורש בגמ' שם. וחוששין שמא יהיה בעין על הסכין שיוצא ללחם. ואף אם הוי רק בליעות וא"כ יש כאן היתר נ"ט בר נ"ט, אסור לגרום נ"ט בר נ"ט לכתחילה. </w:t>
      </w:r>
    </w:p>
    <w:p w:rsidR="00F146D3" w:rsidRDefault="007D5F57" w:rsidP="007D5F57">
      <w:pPr>
        <w:bidi/>
        <w:rPr>
          <w:rFonts w:cs="David" w:hint="cs"/>
          <w:sz w:val="28"/>
          <w:szCs w:val="28"/>
          <w:rtl/>
          <w:lang w:bidi="he-IL"/>
        </w:rPr>
      </w:pPr>
      <w:r>
        <w:rPr>
          <w:rFonts w:cs="David" w:hint="cs"/>
          <w:sz w:val="28"/>
          <w:szCs w:val="28"/>
          <w:rtl/>
          <w:lang w:bidi="he-IL"/>
        </w:rPr>
        <w:t>ח) וכדעת הט"ז כן הוא בחכמת אדם [--], ערוה"ש [--] וכן כתב החפץ חיים בספרו נדח</w:t>
      </w:r>
      <w:r w:rsidR="00A67F8C">
        <w:rPr>
          <w:rFonts w:cs="David" w:hint="cs"/>
          <w:sz w:val="28"/>
          <w:szCs w:val="28"/>
          <w:rtl/>
          <w:lang w:bidi="he-IL"/>
        </w:rPr>
        <w:t>י ישראל שלחתוך לחם מספיק בהדחה. ולפי הנ"ל יש להבין דברי הפוסקים. דהלא מה שהצריך הגמ' נעיצה דווקא הוא להשתמש בו צונן. ושימוש בצונן הוא גם לדבר חריף שיוצא מהסכין בליעות. וגם כלי שני נכלל בשימוש צונן, ועי' ברמ"א סי' צד' סע' ז' ובביאור הגר"א שם שכלי שני בצירוך כח דוחקא דסכינא יוצא ממנו בליעות. ולדברים אלו צריכים הכשר של ניעצה להוציא הבליעות. ואף אם יקפיד שלא להשתמש בדברים אלו, עי"ש בגר"</w:t>
      </w:r>
      <w:r w:rsidR="00FE215A">
        <w:rPr>
          <w:rFonts w:cs="David" w:hint="cs"/>
          <w:sz w:val="28"/>
          <w:szCs w:val="28"/>
          <w:rtl/>
          <w:lang w:bidi="he-IL"/>
        </w:rPr>
        <w:t>א [סי'</w:t>
      </w:r>
      <w:r w:rsidR="00A67F8C">
        <w:rPr>
          <w:rFonts w:cs="David" w:hint="cs"/>
          <w:sz w:val="28"/>
          <w:szCs w:val="28"/>
          <w:rtl/>
          <w:lang w:bidi="he-IL"/>
        </w:rPr>
        <w:t xml:space="preserve"> צד' ס"ק </w:t>
      </w:r>
      <w:r w:rsidR="00FE215A">
        <w:rPr>
          <w:rFonts w:cs="David" w:hint="cs"/>
          <w:sz w:val="28"/>
          <w:szCs w:val="28"/>
          <w:rtl/>
          <w:lang w:bidi="he-IL"/>
        </w:rPr>
        <w:t>ס"ק כז'] שכל שמשתמש בו בקביעות חוששין שיבא לידי שימוש בחריף או חום שאכן יוצא ממנו הבליעות.</w:t>
      </w:r>
    </w:p>
    <w:p w:rsidR="007D26B4" w:rsidRDefault="00F146D3" w:rsidP="0037687A">
      <w:pPr>
        <w:bidi/>
        <w:spacing w:after="0"/>
        <w:rPr>
          <w:rFonts w:cs="David" w:hint="cs"/>
          <w:sz w:val="28"/>
          <w:szCs w:val="28"/>
          <w:rtl/>
          <w:lang w:bidi="he-IL"/>
        </w:rPr>
      </w:pPr>
      <w:r>
        <w:rPr>
          <w:rFonts w:cs="David" w:hint="cs"/>
          <w:sz w:val="28"/>
          <w:szCs w:val="28"/>
          <w:rtl/>
          <w:lang w:bidi="he-IL"/>
        </w:rPr>
        <w:t>ט) ובאמת שכן משמע בריש סימן צ</w:t>
      </w:r>
      <w:r w:rsidR="00192EA0">
        <w:rPr>
          <w:rFonts w:cs="David" w:hint="cs"/>
          <w:sz w:val="28"/>
          <w:szCs w:val="28"/>
          <w:rtl/>
          <w:lang w:bidi="he-IL"/>
        </w:rPr>
        <w:t>ו' בדין סכין שחתכו בו דבר חריף, שהמחבר מחמיר משום הבליעות היוצא מהסכין כל שהאו בן יומו. וכתב שגם אם אינו בן יומו מחמירים להבעין של שהסכין "אינו מקונח". ומבואר לכאו' שע"י קינוח יוצא כל הבעין ושוב החשש ה</w:t>
      </w:r>
      <w:r w:rsidR="00F85654">
        <w:rPr>
          <w:rFonts w:cs="David" w:hint="cs"/>
          <w:sz w:val="28"/>
          <w:szCs w:val="28"/>
          <w:rtl/>
          <w:lang w:bidi="he-IL"/>
        </w:rPr>
        <w:t>וא</w:t>
      </w:r>
      <w:r w:rsidR="00192EA0">
        <w:rPr>
          <w:rFonts w:cs="David" w:hint="cs"/>
          <w:sz w:val="28"/>
          <w:szCs w:val="28"/>
          <w:rtl/>
          <w:lang w:bidi="he-IL"/>
        </w:rPr>
        <w:t xml:space="preserve"> רק משום בליעות בתוך הסכין. </w:t>
      </w:r>
      <w:r w:rsidR="00F85654">
        <w:rPr>
          <w:rFonts w:cs="David" w:hint="cs"/>
          <w:sz w:val="28"/>
          <w:szCs w:val="28"/>
          <w:rtl/>
          <w:lang w:bidi="he-IL"/>
        </w:rPr>
        <w:t>וגם הש"ך בס"ס פט' שמחמיר להצריך נעיצה גם ללחם מודה לכל זה. שעי"ש בארוך מש"ך שביאר המח' רמב"ן [שמחמיר לחתוך לחם לאכול עם גבינה] ור' שמשון שהיקל בזה. דלעולם כ"ע מודה שע"י קינוח יוצא הבעין ושוב אין חשש בלחם. אלא שהרמב"ן חשש שאולי</w:t>
      </w:r>
      <w:r w:rsidR="007D26B4">
        <w:rPr>
          <w:rFonts w:cs="David" w:hint="cs"/>
          <w:sz w:val="28"/>
          <w:szCs w:val="28"/>
          <w:rtl/>
          <w:lang w:bidi="he-IL"/>
        </w:rPr>
        <w:t xml:space="preserve"> לא יקנחנו יפה ולכן הצריך נעיצה, וכן כוונת הש"ך שנקודת הכסף "כיון שתשמישו תדיר לא סגי ליה בקינוח". </w:t>
      </w:r>
    </w:p>
    <w:p w:rsidR="0037687A" w:rsidRDefault="0037687A" w:rsidP="0037687A">
      <w:pPr>
        <w:bidi/>
        <w:rPr>
          <w:rFonts w:cs="David" w:hint="cs"/>
          <w:sz w:val="28"/>
          <w:szCs w:val="28"/>
          <w:rtl/>
          <w:lang w:bidi="he-IL"/>
        </w:rPr>
      </w:pPr>
      <w:r>
        <w:rPr>
          <w:rFonts w:cs="David" w:hint="cs"/>
          <w:sz w:val="28"/>
          <w:szCs w:val="28"/>
          <w:rtl/>
          <w:lang w:bidi="he-IL"/>
        </w:rPr>
        <w:t>וכן מבואר ממה שלא מצינו צורך לעשות נעיצה לכל סכין קודם הכשרו, ורק צריך לשפשפו היטב כמבואר בתחילת סי' קכ"א, ומבואר שע"י זה יוצא הבעין מעל הכלי.</w:t>
      </w:r>
    </w:p>
    <w:p w:rsidR="001F7E51" w:rsidRDefault="007D26B4" w:rsidP="007D26B4">
      <w:pPr>
        <w:bidi/>
        <w:rPr>
          <w:rFonts w:cs="David" w:hint="cs"/>
          <w:sz w:val="28"/>
          <w:szCs w:val="28"/>
          <w:rtl/>
          <w:lang w:bidi="he-IL"/>
        </w:rPr>
      </w:pPr>
      <w:r>
        <w:rPr>
          <w:rFonts w:cs="David" w:hint="cs"/>
          <w:sz w:val="28"/>
          <w:szCs w:val="28"/>
          <w:rtl/>
          <w:lang w:bidi="he-IL"/>
        </w:rPr>
        <w:lastRenderedPageBreak/>
        <w:t>י) ומה שהט"ז מודה שלגבינה צריך נעיצה אף שגם הוא לכאו' צונן שדי לו בקינוח. היה אפשר לומר שמיירי בגבינה שלהם שכידוע היה חריף וקשה מאד. אבל עי' שם ביד יהודה שגם בלא"ה יש להחמיר בזה, שהלא המכשול מצוי שישתמש בסכין שיש עליו שמנונית בשר לגבינה וכן להיפך באופן שהוא ח</w:t>
      </w:r>
      <w:r w:rsidR="00756F25">
        <w:rPr>
          <w:rFonts w:cs="David" w:hint="cs"/>
          <w:sz w:val="28"/>
          <w:szCs w:val="28"/>
          <w:rtl/>
          <w:lang w:bidi="he-IL"/>
        </w:rPr>
        <w:t>ם יבקל יבא לאיבור בשר בחלב ממש. ולכן בזה יש להחמיר וכמש"כ הרמ"א שכן מנהג ישראל לא להשתמש בסכין א' לבשר וחלב כלל וכלל. אבל לחתוך לחם</w:t>
      </w:r>
      <w:r w:rsidR="006F08DD">
        <w:rPr>
          <w:rFonts w:cs="David" w:hint="cs"/>
          <w:sz w:val="28"/>
          <w:szCs w:val="28"/>
          <w:rtl/>
          <w:lang w:bidi="he-IL"/>
        </w:rPr>
        <w:t>, עוג</w:t>
      </w:r>
      <w:r w:rsidR="00756F25">
        <w:rPr>
          <w:rFonts w:cs="David" w:hint="cs"/>
          <w:sz w:val="28"/>
          <w:szCs w:val="28"/>
          <w:rtl/>
          <w:lang w:bidi="he-IL"/>
        </w:rPr>
        <w:t xml:space="preserve">ה וכדו' לאכלו עם המין השני, אף </w:t>
      </w:r>
      <w:r w:rsidR="006F08DD">
        <w:rPr>
          <w:rFonts w:cs="David" w:hint="cs"/>
          <w:sz w:val="28"/>
          <w:szCs w:val="28"/>
          <w:rtl/>
          <w:lang w:bidi="he-IL"/>
        </w:rPr>
        <w:t>ש</w:t>
      </w:r>
      <w:r w:rsidR="00756F25">
        <w:rPr>
          <w:rFonts w:cs="David" w:hint="cs"/>
          <w:sz w:val="28"/>
          <w:szCs w:val="28"/>
          <w:rtl/>
          <w:lang w:bidi="he-IL"/>
        </w:rPr>
        <w:t xml:space="preserve">לכתחילה יש </w:t>
      </w:r>
      <w:r w:rsidR="006F08DD">
        <w:rPr>
          <w:rFonts w:cs="David" w:hint="cs"/>
          <w:sz w:val="28"/>
          <w:szCs w:val="28"/>
          <w:rtl/>
          <w:lang w:bidi="he-IL"/>
        </w:rPr>
        <w:t xml:space="preserve">מקום </w:t>
      </w:r>
      <w:r w:rsidR="00756F25">
        <w:rPr>
          <w:rFonts w:cs="David" w:hint="cs"/>
          <w:sz w:val="28"/>
          <w:szCs w:val="28"/>
          <w:rtl/>
          <w:lang w:bidi="he-IL"/>
        </w:rPr>
        <w:t xml:space="preserve">להדר בזה, מ"מ </w:t>
      </w:r>
      <w:r w:rsidR="006F08DD">
        <w:rPr>
          <w:rFonts w:cs="David" w:hint="cs"/>
          <w:sz w:val="28"/>
          <w:szCs w:val="28"/>
          <w:rtl/>
          <w:lang w:bidi="he-IL"/>
        </w:rPr>
        <w:t>ב</w:t>
      </w:r>
      <w:r w:rsidR="00756F25">
        <w:rPr>
          <w:rFonts w:cs="David" w:hint="cs"/>
          <w:sz w:val="28"/>
          <w:szCs w:val="28"/>
          <w:rtl/>
          <w:lang w:bidi="he-IL"/>
        </w:rPr>
        <w:t xml:space="preserve">מקום צורך יש מקום להקל </w:t>
      </w:r>
      <w:r w:rsidR="006F08DD">
        <w:rPr>
          <w:rFonts w:cs="David" w:hint="cs"/>
          <w:sz w:val="28"/>
          <w:szCs w:val="28"/>
          <w:rtl/>
          <w:lang w:bidi="he-IL"/>
        </w:rPr>
        <w:t>כנ"ל מהט"ז והרבה פוסקים. ו</w:t>
      </w:r>
      <w:r w:rsidR="00756F25">
        <w:rPr>
          <w:rFonts w:cs="David" w:hint="cs"/>
          <w:sz w:val="28"/>
          <w:szCs w:val="28"/>
          <w:rtl/>
          <w:lang w:bidi="he-IL"/>
        </w:rPr>
        <w:t xml:space="preserve">בלבד שהסכין מקונח יפה מכל שמנונית. </w:t>
      </w:r>
      <w:r w:rsidR="006F08DD">
        <w:rPr>
          <w:rFonts w:cs="David" w:hint="cs"/>
          <w:sz w:val="28"/>
          <w:szCs w:val="28"/>
          <w:rtl/>
          <w:lang w:bidi="he-IL"/>
        </w:rPr>
        <w:t>ובאמת בדרך הדחת כלים המצוי בינינו שהוא עם סבון שמנקה הכלים היטב היטב, יש לדון דאולי נקיון כזה הוא בדרגת נעיצה ממש, לגבי הוצאת הבעין מהסכין.</w:t>
      </w:r>
      <w:r w:rsidR="003A65A9">
        <w:rPr>
          <w:rFonts w:cs="David" w:hint="cs"/>
          <w:sz w:val="28"/>
          <w:szCs w:val="28"/>
          <w:rtl/>
          <w:lang w:bidi="he-IL"/>
        </w:rPr>
        <w:t xml:space="preserve"> ועוד שאנו משתמשים בכען בגדים קשים לנקות, כצמר פלדה [סקוטש ברייט], ספונג' וכדו', והלא לרש"י גם בזה הוי 'שפה' ומהני כמו נעיצה לרוב ראשונים, אלא דעי' בב"י שרש"י שפי' בגד קשה הוא רק לשיטתו שהוא מצריך שפה וגם נעיצה יחד. </w:t>
      </w:r>
      <w:r w:rsidR="0037687A">
        <w:rPr>
          <w:rFonts w:cs="David" w:hint="cs"/>
          <w:sz w:val="28"/>
          <w:szCs w:val="28"/>
          <w:rtl/>
          <w:lang w:bidi="he-IL"/>
        </w:rPr>
        <w:t>ומ"מ בדיעבד יש להקל וכגון מי שחתך ירקות בסכין בשרי ורוצה לבשלם עם גבינה, שאם היו מקונחים יפה יש להתיר כהט"ז שהבעין יצא בזה, ואין בליעות בדבר צונן [ובאמת הכאן יש היתר נ"ט בר נ"ט אף אם יש בליעות]. ואם לא היה מקונח יפה צריך להדיח הירקות להוציא המם הבעין.</w:t>
      </w:r>
      <w:r w:rsidR="00F16A73">
        <w:rPr>
          <w:rFonts w:cs="David" w:hint="cs"/>
          <w:sz w:val="28"/>
          <w:szCs w:val="28"/>
          <w:rtl/>
          <w:lang w:bidi="he-IL"/>
        </w:rPr>
        <w:t xml:space="preserve"> </w:t>
      </w:r>
    </w:p>
    <w:p w:rsidR="001601BB" w:rsidRDefault="001601BB" w:rsidP="001601BB">
      <w:pPr>
        <w:bidi/>
        <w:rPr>
          <w:rFonts w:cs="David" w:hint="cs"/>
          <w:sz w:val="28"/>
          <w:szCs w:val="28"/>
          <w:rtl/>
          <w:lang w:bidi="he-IL"/>
        </w:rPr>
      </w:pPr>
      <w:r>
        <w:rPr>
          <w:rFonts w:cs="David" w:hint="cs"/>
          <w:sz w:val="28"/>
          <w:szCs w:val="28"/>
          <w:rtl/>
          <w:lang w:bidi="he-IL"/>
        </w:rPr>
        <w:t>יא) וכל זה הוא לגבי הכשר של נעיצה שמבואר שקי"ל שהוא ענין של הכשר גם להוציא מהסכין בליעות שבתוכו [ולכה"פ קליפתו]. וע"ע בתוס' עו:--שמשמע שנעיצה הוא רק להוציא מה שע"ג הסכין ולא בליעות, ואולי שכן כוונת רש"י להצריך גם נעיצה וגם שפה, חד לבעין וח</w:t>
      </w:r>
      <w:r w:rsidR="002C66C4">
        <w:rPr>
          <w:rFonts w:cs="David" w:hint="cs"/>
          <w:sz w:val="28"/>
          <w:szCs w:val="28"/>
          <w:rtl/>
          <w:lang w:bidi="he-IL"/>
        </w:rPr>
        <w:t xml:space="preserve">ד לבליעות, ומ"מ לא קי"ל כוותי'. ומה שקי"ל ששפה מהני בפנ"ע, עי' בב"י מהרשב"א ועוד שהיינו ג"כ להשתמש בו רק צונן וכמו הכשר נעיצה. ועוד מביא דעת הרמב"ם שלעולם 'שפה' [השחזת הסכין] מהני גם להשתמש בו בדברים חמים. ולהרמב"ם זה מהני לסכין שבלא"ה בעי ליבון באופן בהוא איסורא בלע. </w:t>
      </w:r>
      <w:r w:rsidR="006E0889">
        <w:rPr>
          <w:rFonts w:cs="David" w:hint="cs"/>
          <w:sz w:val="28"/>
          <w:szCs w:val="28"/>
          <w:rtl/>
          <w:lang w:bidi="he-IL"/>
        </w:rPr>
        <w:t>והש"ע קי"ל כוותיה לדינא, והרמ"א חולק עליו שהוא דעת יחיד כנגד רוב ראשונים ובש"ע כתב להחמיר בזה "לכתחילה".</w:t>
      </w:r>
    </w:p>
    <w:p w:rsidR="00AE20A7" w:rsidRDefault="00AE20A7" w:rsidP="00AE20A7">
      <w:pPr>
        <w:bidi/>
        <w:rPr>
          <w:rFonts w:cs="David" w:hint="cs"/>
          <w:sz w:val="28"/>
          <w:szCs w:val="28"/>
          <w:rtl/>
          <w:lang w:bidi="he-IL"/>
        </w:rPr>
      </w:pPr>
      <w:r>
        <w:rPr>
          <w:rFonts w:cs="David" w:hint="cs"/>
          <w:sz w:val="28"/>
          <w:szCs w:val="28"/>
          <w:rtl/>
          <w:lang w:bidi="he-IL"/>
        </w:rPr>
        <w:t xml:space="preserve">יב) ולכאו' צ"ע דהלא מיירי בסכין שהשתמש הגוי באיסור באש, ולכן הוא בלוע כולו באיסור. ומה יהני השחזה שמוציא קליפה עליונה ממנו, כשמשתמש בו בחמין שוב יוצא עוד בליעות איסור לאוכל. וקושיא זו כבר נתקשה בו התרומת הדשן, עי' סוף </w:t>
      </w:r>
      <w:r w:rsidR="004073B3">
        <w:rPr>
          <w:rFonts w:cs="David" w:hint="cs"/>
          <w:sz w:val="28"/>
          <w:szCs w:val="28"/>
          <w:rtl/>
          <w:lang w:bidi="he-IL"/>
        </w:rPr>
        <w:t>סימן ק"ל שנשאר בצ"ע על היתר זה. והביאור בזה עי' בריטב"א ע"ז עה: שהוא כעין מה שכתבנו לעיל לגבי נעיצה שלעולם מוציא מהכלי גם בליעות מתוך קליפתו. וה"ה לגבי שפה מוציא בליעות מתול הכלי. ובריטב"א כתב שהשחזה הוא הכשר גדול שמהני כמו הכעלה ומוציא כל הבלוע מתוך הכלי.</w:t>
      </w:r>
      <w:r w:rsidR="007F3446">
        <w:rPr>
          <w:rFonts w:cs="David" w:hint="cs"/>
          <w:sz w:val="28"/>
          <w:szCs w:val="28"/>
          <w:rtl/>
          <w:lang w:bidi="he-IL"/>
        </w:rPr>
        <w:t xml:space="preserve"> ובאמת פשטות המש' כהרמב"ם שנקט הכשר זו בסדר כל שאר הכשרים במש', ועי' לעיל מה שכתבנו לגבי טבילה שמוזכר במש'.</w:t>
      </w:r>
      <w:r w:rsidR="004073B3">
        <w:rPr>
          <w:rFonts w:cs="David" w:hint="cs"/>
          <w:sz w:val="28"/>
          <w:szCs w:val="28"/>
          <w:rtl/>
          <w:lang w:bidi="he-IL"/>
        </w:rPr>
        <w:t xml:space="preserve"> </w:t>
      </w:r>
      <w:r w:rsidR="000C2F7C">
        <w:rPr>
          <w:rFonts w:cs="David" w:hint="cs"/>
          <w:sz w:val="28"/>
          <w:szCs w:val="28"/>
          <w:rtl/>
          <w:lang w:bidi="he-IL"/>
        </w:rPr>
        <w:t xml:space="preserve">ויש עוד מהלכים בזה באחרונים, עי' סי' י' משבצ"ז ס"ק ו' מה שמביא מהפר"ח, ושם בשפש"ד ס"ק כד' דכל שמוציא הקליפה מה שנשאר הוא מועט שיתבטל בששים. </w:t>
      </w:r>
    </w:p>
    <w:p w:rsidR="007F3446" w:rsidRDefault="007F3446" w:rsidP="00A478D4">
      <w:pPr>
        <w:bidi/>
        <w:rPr>
          <w:rFonts w:cs="David" w:hint="cs"/>
          <w:sz w:val="28"/>
          <w:szCs w:val="28"/>
          <w:rtl/>
          <w:lang w:bidi="he-IL"/>
        </w:rPr>
      </w:pPr>
      <w:r>
        <w:rPr>
          <w:rFonts w:cs="David" w:hint="cs"/>
          <w:sz w:val="28"/>
          <w:szCs w:val="28"/>
          <w:rtl/>
          <w:lang w:bidi="he-IL"/>
        </w:rPr>
        <w:t xml:space="preserve">יג) ובסכין שנשתמש בו איסור בחמין ורוצה להכשירו להשתמש בחמיןהאם צריך ליבון או הגעלה [ולהרמב"ם וש"ע גם השחזה הוא במקום ליבון]. בתוס' ע"ז עו: מביא מה שכתב רש"י שכדי להכשירו לדברים חמים בעי רק הגעלה. ורש"י מביא מסקנת הגמ' בפסחים ל: שהכשר סכין לפסח [מחמץ] הוא ע"י הגעלה ברותחין. והקשו עליו בתוס' מגמ' חולין ח: שמשמע שצריך ליבון להכשיר סכין, וכן הוא בתוספתא. </w:t>
      </w:r>
      <w:r w:rsidR="00A478D4">
        <w:rPr>
          <w:rFonts w:cs="David" w:hint="cs"/>
          <w:sz w:val="28"/>
          <w:szCs w:val="28"/>
          <w:rtl/>
          <w:lang w:bidi="he-IL"/>
        </w:rPr>
        <w:t xml:space="preserve">ותי' תוס' מר"ת שהגמ' פסחים שמתיר בהגעלה הוא </w:t>
      </w:r>
      <w:r w:rsidR="00A478D4">
        <w:rPr>
          <w:rFonts w:cs="David" w:hint="cs"/>
          <w:sz w:val="28"/>
          <w:szCs w:val="28"/>
          <w:rtl/>
          <w:lang w:bidi="he-IL"/>
        </w:rPr>
        <w:lastRenderedPageBreak/>
        <w:t>רק לפסח משום שדין חמץ הוא כדין התירא בלע. אב</w:t>
      </w:r>
      <w:r w:rsidR="00337DCD">
        <w:rPr>
          <w:rFonts w:cs="David" w:hint="cs"/>
          <w:sz w:val="28"/>
          <w:szCs w:val="28"/>
          <w:rtl/>
          <w:lang w:bidi="he-IL"/>
        </w:rPr>
        <w:t>ל בשאר איסורים כל שבלע ע"י האש צ</w:t>
      </w:r>
      <w:r w:rsidR="00A478D4">
        <w:rPr>
          <w:rFonts w:cs="David" w:hint="cs"/>
          <w:sz w:val="28"/>
          <w:szCs w:val="28"/>
          <w:rtl/>
          <w:lang w:bidi="he-IL"/>
        </w:rPr>
        <w:t>ריך ליבון באש להכשירו.</w:t>
      </w:r>
      <w:r w:rsidR="00337DCD">
        <w:rPr>
          <w:rFonts w:cs="David" w:hint="cs"/>
          <w:sz w:val="28"/>
          <w:szCs w:val="28"/>
          <w:rtl/>
          <w:lang w:bidi="he-IL"/>
        </w:rPr>
        <w:t xml:space="preserve"> ועוד מוסיף ר"ת שכל שצריך ליבון הוא רק בסכין גדול שיש בו שימוש לפעמים ע"י האור, אבל סכין שבד"כ אין תשמושו ע"י אש אינו צריך אלא הדעלה. ובאמת בר"ת בתוס' חולין ח. ביאר ע"פ זה עוד תי' בסתירת הגמרות. שהגמ' בפסחים אף אם חמץ הוא איסורא בלע י"ל שמיירי בסכין קטן שאין תשמישו ע"י אור ולכן בעי רק הגעלה. והגמ' חולין מיירי בסכינים גדולים שיש בהם תשמיש ע"י אור ולכו צריכים ליבון.</w:t>
      </w:r>
    </w:p>
    <w:p w:rsidR="004E3652" w:rsidRDefault="002B105C" w:rsidP="002B105C">
      <w:pPr>
        <w:bidi/>
        <w:rPr>
          <w:rFonts w:cs="David" w:hint="cs"/>
          <w:sz w:val="28"/>
          <w:szCs w:val="28"/>
          <w:rtl/>
          <w:lang w:bidi="he-IL"/>
        </w:rPr>
      </w:pPr>
      <w:r>
        <w:rPr>
          <w:rFonts w:cs="David" w:hint="cs"/>
          <w:sz w:val="28"/>
          <w:szCs w:val="28"/>
          <w:rtl/>
          <w:lang w:bidi="he-IL"/>
        </w:rPr>
        <w:t>יד) ומה שהיקל רש"י בכל אופן להתיר סכין ע"י הגעלה, עי' בב"י שמביא בשו"ת רש"י וכן דעת הרי"ף ורמב"ן שאף שפעמים משתמשים בסכין ע"י אור, מ"מ רוב תשמישו הוא בלי אור. ולכן הכשירו הוא כרוב תשמישו שהוא בהגעלה ברותחין.</w:t>
      </w:r>
      <w:r w:rsidR="00C12D92">
        <w:rPr>
          <w:rFonts w:cs="David" w:hint="cs"/>
          <w:sz w:val="28"/>
          <w:szCs w:val="28"/>
          <w:rtl/>
          <w:lang w:bidi="he-IL"/>
        </w:rPr>
        <w:t xml:space="preserve"> והנה, הרמ"א באו"ח בסי' תנ"א מחמיר בסע' ד' שחמץ נקרא איסורא בלע ובסע' ו' מחמיר להכשיר גם לפי מיעוט תשמישו של הכלי. וברע"א שם ביאר שאף שמתוך הגמ' שמתיר הגעלת סכינים בפסח, מבואר להקל או שהוי התירא בלע או שהולכין אחר רוב תשמישו, מ"מ הרמ"א החמיר מספק בשתיהם, והלא גם ר"ת בעמצו הציע ב' מהלכים לת' סתירת הגמ'. אבל מה שנוטה המג"א להחמיר בסכין עצמו בזה חולק רע"א שזה מפורש בגמ' שיש להקל ממ"נ [או משום התירא או משום רוב תשמישו] ולכן מיקך בזה, וכן דעת המ"ב בסע' ג' שם. וביאר דעת המג"א נראה ע"פ דברי ר"ת בחולין שיש מקום לומר שמחמירין בב' שאלות הנ"ל, והקולא בחולין הוא רק משום שהור סכין קטן שאין בו שימוש של אור כלל [שמשתמשים בו באור רק באופן נדיר שאינו נחשב תשמיש הכלי]. </w:t>
      </w:r>
    </w:p>
    <w:p w:rsidR="002B105C" w:rsidRDefault="004E3652" w:rsidP="005A339D">
      <w:pPr>
        <w:bidi/>
        <w:rPr>
          <w:rFonts w:cs="David" w:hint="cs"/>
          <w:sz w:val="28"/>
          <w:szCs w:val="28"/>
          <w:rtl/>
          <w:lang w:bidi="he-IL"/>
        </w:rPr>
      </w:pPr>
      <w:r>
        <w:rPr>
          <w:rFonts w:cs="David" w:hint="cs"/>
          <w:sz w:val="28"/>
          <w:szCs w:val="28"/>
          <w:rtl/>
          <w:lang w:bidi="he-IL"/>
        </w:rPr>
        <w:t xml:space="preserve">טו) אבל בדברי המחבר קשה,שהלא הוא ס"ל שם בסע' ו' שהולכין אחר רוב תשמיש הכלי [ובסע' ד' מחמיר שחמץ הוי איסורא בלע]. </w:t>
      </w:r>
      <w:r w:rsidR="00EE6379">
        <w:rPr>
          <w:rFonts w:cs="David" w:hint="cs"/>
          <w:sz w:val="28"/>
          <w:szCs w:val="28"/>
          <w:rtl/>
          <w:lang w:bidi="he-IL"/>
        </w:rPr>
        <w:t>ולכן כתב שם בסע' ג' שסכינים מותרים בליבון, והוא משום היתר רוב תשמישו כנ"ל. וא"כ בסי' קכ"א ביו"ד</w:t>
      </w:r>
      <w:r w:rsidR="00C12D92">
        <w:rPr>
          <w:rFonts w:cs="David" w:hint="cs"/>
          <w:sz w:val="28"/>
          <w:szCs w:val="28"/>
          <w:rtl/>
          <w:lang w:bidi="he-IL"/>
        </w:rPr>
        <w:t xml:space="preserve"> </w:t>
      </w:r>
      <w:r w:rsidR="00EE6379">
        <w:rPr>
          <w:rFonts w:cs="David" w:hint="cs"/>
          <w:sz w:val="28"/>
          <w:szCs w:val="28"/>
          <w:rtl/>
          <w:lang w:bidi="he-IL"/>
        </w:rPr>
        <w:t>למה החמיר שסכינים צריכים ליבון ש</w:t>
      </w:r>
      <w:r w:rsidR="006814E9">
        <w:rPr>
          <w:rFonts w:cs="David" w:hint="cs"/>
          <w:sz w:val="28"/>
          <w:szCs w:val="28"/>
          <w:rtl/>
          <w:lang w:bidi="he-IL"/>
        </w:rPr>
        <w:t>הוא כדעת הריב"ם בתוס' שמחמירים ל</w:t>
      </w:r>
      <w:r w:rsidR="00EE6379">
        <w:rPr>
          <w:rFonts w:cs="David" w:hint="cs"/>
          <w:sz w:val="28"/>
          <w:szCs w:val="28"/>
          <w:rtl/>
          <w:lang w:bidi="he-IL"/>
        </w:rPr>
        <w:t xml:space="preserve">מיעוט תשמיש הכלי. </w:t>
      </w:r>
      <w:r w:rsidR="006814E9">
        <w:rPr>
          <w:rFonts w:cs="David" w:hint="cs"/>
          <w:sz w:val="28"/>
          <w:szCs w:val="28"/>
          <w:rtl/>
          <w:lang w:bidi="he-IL"/>
        </w:rPr>
        <w:t xml:space="preserve">ובביאור הגר"א בסי' תנ"א סע' ג' הקשה כן, וביאר </w:t>
      </w:r>
      <w:r w:rsidR="005A339D">
        <w:rPr>
          <w:rFonts w:cs="David" w:hint="cs"/>
          <w:sz w:val="28"/>
          <w:szCs w:val="28"/>
          <w:rtl/>
          <w:lang w:bidi="he-IL"/>
        </w:rPr>
        <w:t>שלעולם דעתו כמש"כ בהל' פסח שהולכין אחר רוב תשמישו, ומ"מ החמיר ביו"ד כדעת הריב"ם שלא חילק בין סכין גדול וקטן</w:t>
      </w:r>
      <w:r w:rsidR="00C12D92">
        <w:rPr>
          <w:rFonts w:cs="David" w:hint="cs"/>
          <w:sz w:val="28"/>
          <w:szCs w:val="28"/>
          <w:rtl/>
          <w:lang w:bidi="he-IL"/>
        </w:rPr>
        <w:t xml:space="preserve"> </w:t>
      </w:r>
      <w:r w:rsidR="005A339D">
        <w:rPr>
          <w:rFonts w:cs="David" w:hint="cs"/>
          <w:sz w:val="28"/>
          <w:szCs w:val="28"/>
          <w:rtl/>
          <w:lang w:bidi="he-IL"/>
        </w:rPr>
        <w:t xml:space="preserve">שלעולם כלי גדול יש תשמיש ע"י אור. ובפסח שסכין ישראל גם הגדול אין משתמשים בו באור, הקיל לילך אחר רוב תשמישו שכולם הם בלי אור. </w:t>
      </w:r>
    </w:p>
    <w:p w:rsidR="00212685" w:rsidRDefault="005A339D" w:rsidP="005A339D">
      <w:pPr>
        <w:bidi/>
        <w:rPr>
          <w:rFonts w:cs="David" w:hint="cs"/>
          <w:sz w:val="28"/>
          <w:szCs w:val="28"/>
          <w:rtl/>
          <w:lang w:bidi="he-IL"/>
        </w:rPr>
      </w:pPr>
      <w:r>
        <w:rPr>
          <w:rFonts w:cs="David" w:hint="cs"/>
          <w:sz w:val="28"/>
          <w:szCs w:val="28"/>
          <w:rtl/>
          <w:lang w:bidi="he-IL"/>
        </w:rPr>
        <w:t>טז) אבל קשה דמשמע שהבין היתר רוב תשמישו כר"ת שכל שיש שימוש רגיל אסור. אבל בב"י משמע שהיתר רוב תשמישו הוא כרש"י ודעי</w:t>
      </w:r>
      <w:r w:rsidR="00BF2999">
        <w:rPr>
          <w:rFonts w:cs="David" w:hint="cs"/>
          <w:sz w:val="28"/>
          <w:szCs w:val="28"/>
          <w:rtl/>
          <w:lang w:bidi="he-IL"/>
        </w:rPr>
        <w:t>מ' שגם סכין גד</w:t>
      </w:r>
      <w:r>
        <w:rPr>
          <w:rFonts w:cs="David" w:hint="cs"/>
          <w:sz w:val="28"/>
          <w:szCs w:val="28"/>
          <w:rtl/>
          <w:lang w:bidi="he-IL"/>
        </w:rPr>
        <w:t>ול אין רוב תשמישו</w:t>
      </w:r>
      <w:r w:rsidR="00BF2999">
        <w:rPr>
          <w:rFonts w:cs="David" w:hint="cs"/>
          <w:sz w:val="28"/>
          <w:szCs w:val="28"/>
          <w:rtl/>
          <w:lang w:bidi="he-IL"/>
        </w:rPr>
        <w:t xml:space="preserve"> באור ולכן מותר. ולפי"ז הק"ל למה החמיר בסי' קכ"א. ובמ"ב שם ס"ק יט' ביאר באפ"א שלעולם בפסח היתר רוב תשמישו הוא בצי</w:t>
      </w:r>
      <w:r w:rsidR="00AC6849">
        <w:rPr>
          <w:rFonts w:cs="David" w:hint="cs"/>
          <w:sz w:val="28"/>
          <w:szCs w:val="28"/>
          <w:rtl/>
          <w:lang w:bidi="he-IL"/>
        </w:rPr>
        <w:t xml:space="preserve">רוף הא די"א שחמץ הוי התירא בלע. ואף שאם לומדים מפסחים ל: שהיתר הגעלה הוא משום רוב תשמישו, ממילא אין מקור משם שחמץ הוי התירא בלע. מ"מ אינו מוכרח שבלי מקור הוא איסורא בלע, ועדיין י"ל מסברא שדינו כהתירא בלע, ודו"ק. </w:t>
      </w:r>
    </w:p>
    <w:p w:rsidR="005A339D" w:rsidRPr="00FD4401" w:rsidRDefault="00212685" w:rsidP="00212685">
      <w:pPr>
        <w:bidi/>
        <w:rPr>
          <w:rFonts w:cs="David" w:hint="cs"/>
          <w:sz w:val="28"/>
          <w:szCs w:val="28"/>
          <w:rtl/>
          <w:lang w:bidi="he-IL"/>
        </w:rPr>
      </w:pPr>
      <w:r>
        <w:rPr>
          <w:rFonts w:cs="David" w:hint="cs"/>
          <w:sz w:val="28"/>
          <w:szCs w:val="28"/>
          <w:rtl/>
          <w:lang w:bidi="he-IL"/>
        </w:rPr>
        <w:t xml:space="preserve">יז) ולמעשה במ"ב סי' תנ"א ס"ק מז' כתב שמה שמחמירין למיעוט תשמישו הור רק לכתחילה אבל בדיעבד סומכין כל רוב תשמישו. וכן מבואר ברמ"א סי' קכ"א שבדיעבד גם בסכין איסור מותר ע"י הגעלה. ובגר"א שם ביאר משום שמדינא סומכין על רוב תשמישו. אלא שלשיטתו כתב שבסכינים גדולים אסור מדינא. והוא ע"פ ר"ת הנ"ל, אבל כבר נתבאר שפשטות הקולא </w:t>
      </w:r>
      <w:r>
        <w:rPr>
          <w:rFonts w:cs="David" w:hint="cs"/>
          <w:sz w:val="28"/>
          <w:szCs w:val="28"/>
          <w:rtl/>
          <w:lang w:bidi="he-IL"/>
        </w:rPr>
        <w:lastRenderedPageBreak/>
        <w:t xml:space="preserve">של רוב תשמישו הוא גם לסכינים גדולים שמ"מ רוב השימוש הוא בלי אור. </w:t>
      </w:r>
      <w:r w:rsidR="001C735B">
        <w:rPr>
          <w:rFonts w:cs="David" w:hint="cs"/>
          <w:sz w:val="28"/>
          <w:szCs w:val="28"/>
          <w:rtl/>
          <w:lang w:bidi="he-IL"/>
        </w:rPr>
        <w:t>וע"פ זה יש מקילים להגעיל ע"פ רוב תשמישו כשע"י ליבון יתקלקל הכלי.</w:t>
      </w:r>
      <w:r w:rsidR="003C74EC">
        <w:rPr>
          <w:rStyle w:val="FootnoteReference"/>
          <w:rFonts w:cs="David"/>
          <w:sz w:val="28"/>
          <w:szCs w:val="28"/>
          <w:rtl/>
          <w:lang w:bidi="he-IL"/>
        </w:rPr>
        <w:footnoteReference w:id="1"/>
      </w:r>
      <w:r w:rsidR="001C735B">
        <w:rPr>
          <w:rFonts w:cs="David" w:hint="cs"/>
          <w:sz w:val="28"/>
          <w:szCs w:val="28"/>
          <w:rtl/>
          <w:lang w:bidi="he-IL"/>
        </w:rPr>
        <w:t xml:space="preserve">  </w:t>
      </w:r>
      <w:r w:rsidR="005A339D">
        <w:rPr>
          <w:rFonts w:cs="David" w:hint="cs"/>
          <w:sz w:val="28"/>
          <w:szCs w:val="28"/>
          <w:rtl/>
          <w:lang w:bidi="he-IL"/>
        </w:rPr>
        <w:t xml:space="preserve"> </w:t>
      </w:r>
    </w:p>
    <w:sectPr w:rsidR="005A339D" w:rsidRPr="00FD4401" w:rsidSect="0028470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36FF" w:rsidRDefault="006E36FF" w:rsidP="003C74EC">
      <w:pPr>
        <w:spacing w:after="0" w:line="240" w:lineRule="auto"/>
      </w:pPr>
      <w:r>
        <w:separator/>
      </w:r>
    </w:p>
  </w:endnote>
  <w:endnote w:type="continuationSeparator" w:id="0">
    <w:p w:rsidR="006E36FF" w:rsidRDefault="006E36FF" w:rsidP="003C74E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36FF" w:rsidRDefault="006E36FF" w:rsidP="003C74EC">
      <w:pPr>
        <w:spacing w:after="0" w:line="240" w:lineRule="auto"/>
      </w:pPr>
      <w:r>
        <w:separator/>
      </w:r>
    </w:p>
  </w:footnote>
  <w:footnote w:type="continuationSeparator" w:id="0">
    <w:p w:rsidR="006E36FF" w:rsidRDefault="006E36FF" w:rsidP="003C74EC">
      <w:pPr>
        <w:spacing w:after="0" w:line="240" w:lineRule="auto"/>
      </w:pPr>
      <w:r>
        <w:continuationSeparator/>
      </w:r>
    </w:p>
  </w:footnote>
  <w:footnote w:id="1">
    <w:p w:rsidR="003C74EC" w:rsidRDefault="003C74EC" w:rsidP="003C74EC">
      <w:pPr>
        <w:pStyle w:val="FootnoteText"/>
        <w:bidi/>
        <w:rPr>
          <w:rFonts w:hint="cs"/>
          <w:rtl/>
          <w:lang w:bidi="he-IL"/>
        </w:rPr>
      </w:pPr>
      <w:r>
        <w:rPr>
          <w:rStyle w:val="FootnoteReference"/>
        </w:rPr>
        <w:footnoteRef/>
      </w:r>
      <w:r>
        <w:t xml:space="preserve"> </w:t>
      </w:r>
      <w:r>
        <w:rPr>
          <w:rFonts w:hint="cs"/>
          <w:rtl/>
          <w:lang w:bidi="he-IL"/>
        </w:rPr>
        <w:t xml:space="preserve"> ובשער הציון ס"ק נ' כתב שבאינו בן יומו ודאי יש להתיר בדיעבד, וצ"ע שעי"ש במ"ב ס"ק מו' שכל היתר רוב תשמישו נאמר רק על כלי שאינו בן יומו, וא"כ אין זה תוספת קולא מה שאינו בן יומו. ובאמת עי' בחייי אדם כלל קכ"ח אות ג' שמיקל לכתחילה כשהכלי אינו בן יומו, ומשמע שהבין שבאמת קולא שרוב תשמישו הוא גם לכלי בן יומו לפי המקילין, וצ"ע דאיך שייך להתיר כלל כשהוא בן יומו לתשמיש החמור, הלא יכנב טעם האיסור בשימוש אח"כ, וצ"ע.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FD4401"/>
    <w:rsid w:val="00011847"/>
    <w:rsid w:val="00020F26"/>
    <w:rsid w:val="000C2F7C"/>
    <w:rsid w:val="000C316E"/>
    <w:rsid w:val="001601BB"/>
    <w:rsid w:val="00192EA0"/>
    <w:rsid w:val="001C735B"/>
    <w:rsid w:val="001F7E51"/>
    <w:rsid w:val="00212685"/>
    <w:rsid w:val="0021725E"/>
    <w:rsid w:val="00251A55"/>
    <w:rsid w:val="00284709"/>
    <w:rsid w:val="002B105C"/>
    <w:rsid w:val="002C66C4"/>
    <w:rsid w:val="00337DCD"/>
    <w:rsid w:val="0037687A"/>
    <w:rsid w:val="003A65A9"/>
    <w:rsid w:val="003C74EC"/>
    <w:rsid w:val="004073B3"/>
    <w:rsid w:val="004B0A0C"/>
    <w:rsid w:val="004C7250"/>
    <w:rsid w:val="004E3652"/>
    <w:rsid w:val="005A339D"/>
    <w:rsid w:val="006814E9"/>
    <w:rsid w:val="006E0889"/>
    <w:rsid w:val="006E36FF"/>
    <w:rsid w:val="006F08DD"/>
    <w:rsid w:val="00756F25"/>
    <w:rsid w:val="00792779"/>
    <w:rsid w:val="007C4A11"/>
    <w:rsid w:val="007D26B4"/>
    <w:rsid w:val="007D5F57"/>
    <w:rsid w:val="007F3446"/>
    <w:rsid w:val="008C7DAA"/>
    <w:rsid w:val="009F12DE"/>
    <w:rsid w:val="00A478D4"/>
    <w:rsid w:val="00A67F8C"/>
    <w:rsid w:val="00AC6849"/>
    <w:rsid w:val="00AE20A7"/>
    <w:rsid w:val="00B74101"/>
    <w:rsid w:val="00BA70E9"/>
    <w:rsid w:val="00BF2999"/>
    <w:rsid w:val="00C12D92"/>
    <w:rsid w:val="00D31753"/>
    <w:rsid w:val="00DA636B"/>
    <w:rsid w:val="00EE6379"/>
    <w:rsid w:val="00F146D3"/>
    <w:rsid w:val="00F16A73"/>
    <w:rsid w:val="00F45C83"/>
    <w:rsid w:val="00F85654"/>
    <w:rsid w:val="00FD4401"/>
    <w:rsid w:val="00FE215A"/>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70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C74E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C74EC"/>
    <w:rPr>
      <w:sz w:val="20"/>
      <w:szCs w:val="20"/>
    </w:rPr>
  </w:style>
  <w:style w:type="character" w:styleId="FootnoteReference">
    <w:name w:val="footnote reference"/>
    <w:basedOn w:val="DefaultParagraphFont"/>
    <w:uiPriority w:val="99"/>
    <w:semiHidden/>
    <w:unhideWhenUsed/>
    <w:rsid w:val="003C74EC"/>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3CED1B-0A82-42D7-996B-504B8671C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1087</TotalTime>
  <Pages>5</Pages>
  <Words>1665</Words>
  <Characters>9492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ladersh</dc:creator>
  <cp:lastModifiedBy>ladersh</cp:lastModifiedBy>
  <cp:revision>38</cp:revision>
  <dcterms:created xsi:type="dcterms:W3CDTF">2012-07-04T16:27:00Z</dcterms:created>
  <dcterms:modified xsi:type="dcterms:W3CDTF">2012-07-05T10:34:00Z</dcterms:modified>
</cp:coreProperties>
</file>