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31" w:rsidRDefault="00482331" w:rsidP="00482331">
      <w:pPr>
        <w:bidi/>
        <w:spacing w:after="0"/>
        <w:rPr>
          <w:rFonts w:cs="David"/>
          <w:sz w:val="28"/>
          <w:szCs w:val="28"/>
          <w:rtl/>
          <w:lang w:bidi="he-IL"/>
        </w:rPr>
      </w:pPr>
      <w:r>
        <w:rPr>
          <w:rFonts w:cs="David" w:hint="cs"/>
          <w:sz w:val="28"/>
          <w:szCs w:val="28"/>
          <w:rtl/>
          <w:lang w:bidi="he-IL"/>
        </w:rPr>
        <w:t xml:space="preserve">הל' הכשר כלים  או"ח סי' תנ"א </w:t>
      </w:r>
    </w:p>
    <w:p w:rsidR="00EE7695" w:rsidRDefault="00482331" w:rsidP="00482331">
      <w:pPr>
        <w:bidi/>
        <w:rPr>
          <w:rFonts w:cs="David"/>
          <w:sz w:val="28"/>
          <w:szCs w:val="28"/>
          <w:rtl/>
          <w:lang w:bidi="he-IL"/>
        </w:rPr>
      </w:pPr>
      <w:r>
        <w:rPr>
          <w:rFonts w:cs="David" w:hint="cs"/>
          <w:sz w:val="28"/>
          <w:szCs w:val="28"/>
          <w:rtl/>
          <w:lang w:bidi="he-IL"/>
        </w:rPr>
        <w:t>שיעור ו'  הכשר ידות הכלים, כיסוי כלים</w:t>
      </w:r>
    </w:p>
    <w:p w:rsidR="00EE7695" w:rsidRPr="0003037D" w:rsidRDefault="00EE7695" w:rsidP="00EE7695">
      <w:pPr>
        <w:bidi/>
        <w:rPr>
          <w:rFonts w:cs="David"/>
          <w:b/>
          <w:bCs/>
          <w:sz w:val="28"/>
          <w:szCs w:val="28"/>
          <w:rtl/>
          <w:lang w:bidi="he-IL"/>
        </w:rPr>
      </w:pPr>
      <w:r w:rsidRPr="0003037D">
        <w:rPr>
          <w:rFonts w:cs="David" w:hint="cs"/>
          <w:b/>
          <w:bCs/>
          <w:sz w:val="28"/>
          <w:szCs w:val="28"/>
          <w:rtl/>
          <w:lang w:bidi="he-IL"/>
        </w:rPr>
        <w:t>ידות הכלים</w:t>
      </w:r>
    </w:p>
    <w:p w:rsidR="008C7195" w:rsidRDefault="00EE7695" w:rsidP="00EE7695">
      <w:pPr>
        <w:bidi/>
        <w:rPr>
          <w:rFonts w:cs="David"/>
          <w:sz w:val="28"/>
          <w:szCs w:val="28"/>
          <w:rtl/>
          <w:lang w:bidi="he-IL"/>
        </w:rPr>
      </w:pPr>
      <w:r>
        <w:rPr>
          <w:rFonts w:cs="David" w:hint="cs"/>
          <w:sz w:val="28"/>
          <w:szCs w:val="28"/>
          <w:rtl/>
          <w:lang w:bidi="he-IL"/>
        </w:rPr>
        <w:t xml:space="preserve">א) בש"ע סי' תנ"א סע' יב' </w:t>
      </w:r>
      <w:r w:rsidR="00C17BAA">
        <w:rPr>
          <w:rFonts w:cs="David" w:hint="cs"/>
          <w:sz w:val="28"/>
          <w:szCs w:val="28"/>
          <w:rtl/>
          <w:lang w:bidi="he-IL"/>
        </w:rPr>
        <w:t>מפורש שכשמ</w:t>
      </w:r>
      <w:r w:rsidR="00E71A95">
        <w:rPr>
          <w:rFonts w:cs="David" w:hint="cs"/>
          <w:sz w:val="28"/>
          <w:szCs w:val="28"/>
          <w:rtl/>
          <w:lang w:bidi="he-IL"/>
        </w:rPr>
        <w:t>געילין כלי להכשירו צריך להגעיל גם ידות הכלי.</w:t>
      </w:r>
      <w:r w:rsidR="00C17BAA">
        <w:rPr>
          <w:rFonts w:cs="David" w:hint="cs"/>
          <w:sz w:val="28"/>
          <w:szCs w:val="28"/>
          <w:rtl/>
          <w:lang w:bidi="he-IL"/>
        </w:rPr>
        <w:t xml:space="preserve"> והמקור לדבר זה בב"י מביא מהמרדכי פ"ב דפסחים, והוא ע"פ מסקנת הגמ' שם ל: שהכשר סכין הוא "אידא ואידי ברותחין". והיינו שצריך להגעיל</w:t>
      </w:r>
      <w:r w:rsidR="008C7195">
        <w:rPr>
          <w:rFonts w:cs="David" w:hint="cs"/>
          <w:sz w:val="28"/>
          <w:szCs w:val="28"/>
          <w:rtl/>
          <w:lang w:bidi="he-IL"/>
        </w:rPr>
        <w:t xml:space="preserve"> גם שלהבת הסכין וגם ידית הסכין.  והרמ"א כתב על דברי המחבר</w:t>
      </w:r>
      <w:r w:rsidR="00E71A95">
        <w:rPr>
          <w:rFonts w:cs="David" w:hint="cs"/>
          <w:sz w:val="28"/>
          <w:szCs w:val="28"/>
          <w:rtl/>
          <w:lang w:bidi="he-IL"/>
        </w:rPr>
        <w:t xml:space="preserve"> ב' דברים. חדא שכל זה </w:t>
      </w:r>
      <w:r w:rsidR="008C7195">
        <w:rPr>
          <w:rFonts w:cs="David" w:hint="cs"/>
          <w:sz w:val="28"/>
          <w:szCs w:val="28"/>
          <w:rtl/>
          <w:lang w:bidi="he-IL"/>
        </w:rPr>
        <w:t>[</w:t>
      </w:r>
      <w:r w:rsidR="00E71A95">
        <w:rPr>
          <w:rFonts w:cs="David" w:hint="cs"/>
          <w:sz w:val="28"/>
          <w:szCs w:val="28"/>
          <w:rtl/>
          <w:lang w:bidi="he-IL"/>
        </w:rPr>
        <w:t>לדעתו</w:t>
      </w:r>
      <w:r w:rsidR="008C7195">
        <w:rPr>
          <w:rFonts w:cs="David" w:hint="cs"/>
          <w:sz w:val="28"/>
          <w:szCs w:val="28"/>
          <w:rtl/>
          <w:lang w:bidi="he-IL"/>
        </w:rPr>
        <w:t>]</w:t>
      </w:r>
      <w:r w:rsidR="00E71A95">
        <w:rPr>
          <w:rFonts w:cs="David" w:hint="cs"/>
          <w:sz w:val="28"/>
          <w:szCs w:val="28"/>
          <w:rtl/>
          <w:lang w:bidi="he-IL"/>
        </w:rPr>
        <w:t xml:space="preserve"> אינו אלא לכתחילה, ובדיעבד אין לאסור האוכל </w:t>
      </w:r>
      <w:r w:rsidR="008C7195">
        <w:rPr>
          <w:rFonts w:cs="David" w:hint="cs"/>
          <w:sz w:val="28"/>
          <w:szCs w:val="28"/>
          <w:rtl/>
          <w:lang w:bidi="he-IL"/>
        </w:rPr>
        <w:t>גם אם לא הגעיל הידות. ועוד מוסיף</w:t>
      </w:r>
      <w:r w:rsidR="00E71A95">
        <w:rPr>
          <w:rFonts w:cs="David" w:hint="cs"/>
          <w:sz w:val="28"/>
          <w:szCs w:val="28"/>
          <w:rtl/>
          <w:lang w:bidi="he-IL"/>
        </w:rPr>
        <w:t xml:space="preserve"> שגם להחמיר לכתחילה אינו צר</w:t>
      </w:r>
      <w:r w:rsidR="008C7195">
        <w:rPr>
          <w:rFonts w:cs="David" w:hint="cs"/>
          <w:sz w:val="28"/>
          <w:szCs w:val="28"/>
          <w:rtl/>
          <w:lang w:bidi="he-IL"/>
        </w:rPr>
        <w:t>יך</w:t>
      </w:r>
      <w:r w:rsidR="00E71A95">
        <w:rPr>
          <w:rFonts w:cs="David" w:hint="cs"/>
          <w:sz w:val="28"/>
          <w:szCs w:val="28"/>
          <w:rtl/>
          <w:lang w:bidi="he-IL"/>
        </w:rPr>
        <w:t xml:space="preserve"> הגעלה גמורה אלא די בזה שעושה הכשר ע"י עירוי כלי ראשון. </w:t>
      </w:r>
      <w:r w:rsidR="00482331">
        <w:rPr>
          <w:rFonts w:cs="David" w:hint="cs"/>
          <w:sz w:val="28"/>
          <w:szCs w:val="28"/>
          <w:rtl/>
          <w:lang w:bidi="he-IL"/>
        </w:rPr>
        <w:t xml:space="preserve"> </w:t>
      </w:r>
    </w:p>
    <w:p w:rsidR="00482331" w:rsidRDefault="008C7195" w:rsidP="008C7195">
      <w:pPr>
        <w:bidi/>
        <w:rPr>
          <w:rFonts w:cs="David"/>
          <w:sz w:val="28"/>
          <w:szCs w:val="28"/>
          <w:rtl/>
          <w:lang w:bidi="he-IL"/>
        </w:rPr>
      </w:pPr>
      <w:r>
        <w:rPr>
          <w:rFonts w:cs="David" w:hint="cs"/>
          <w:sz w:val="28"/>
          <w:szCs w:val="28"/>
          <w:rtl/>
          <w:lang w:bidi="he-IL"/>
        </w:rPr>
        <w:t>ב) וביאור הדבר, עי' לעיל שיעור ג' שבארנו באורך מה שנחלקו הראשונים ופוסקים בדין חם מקצתו חם כולו, והובא דבריהם בש"ע יו"ד סי' קכ"א סע' ו'. ולמעשה נחלקו המחבר ורמ"א לדינא. דעת המחבר שאמרינן חם מקצתו חם כולו, ולכן כלי שבלע איסור ישירות רק בחלקו, אמרינן "חם כולו" והבליעות מ</w:t>
      </w:r>
      <w:r w:rsidR="00085923">
        <w:rPr>
          <w:rFonts w:cs="David" w:hint="cs"/>
          <w:sz w:val="28"/>
          <w:szCs w:val="28"/>
          <w:rtl/>
          <w:lang w:bidi="he-IL"/>
        </w:rPr>
        <w:t>תפשטים בכל הכלי. ולכן ההכשר צריך</w:t>
      </w:r>
      <w:r>
        <w:rPr>
          <w:rFonts w:cs="David" w:hint="cs"/>
          <w:sz w:val="28"/>
          <w:szCs w:val="28"/>
          <w:rtl/>
          <w:lang w:bidi="he-IL"/>
        </w:rPr>
        <w:t xml:space="preserve"> להיות בכל הכלי גם במקום שלא נגע הבליעות בישירות. </w:t>
      </w:r>
      <w:r w:rsidR="00B518A3">
        <w:rPr>
          <w:rFonts w:cs="David" w:hint="cs"/>
          <w:sz w:val="28"/>
          <w:szCs w:val="28"/>
          <w:rtl/>
          <w:lang w:bidi="he-IL"/>
        </w:rPr>
        <w:t xml:space="preserve">ודעת הרמ"א שם שלא אמרינן חם מקצתו חם כולו, וכלי שנשתמש רק מקצתו צריך הכשר רק באותו חלק ולא בכל הכלי. </w:t>
      </w:r>
      <w:r w:rsidR="00482331">
        <w:rPr>
          <w:rFonts w:cs="David" w:hint="cs"/>
          <w:sz w:val="28"/>
          <w:szCs w:val="28"/>
          <w:rtl/>
          <w:lang w:bidi="he-IL"/>
        </w:rPr>
        <w:t xml:space="preserve"> </w:t>
      </w:r>
    </w:p>
    <w:p w:rsidR="00085923" w:rsidRDefault="00085923" w:rsidP="00085923">
      <w:pPr>
        <w:bidi/>
        <w:rPr>
          <w:rFonts w:cs="David"/>
          <w:sz w:val="28"/>
          <w:szCs w:val="28"/>
          <w:rtl/>
          <w:lang w:bidi="he-IL"/>
        </w:rPr>
      </w:pPr>
      <w:r>
        <w:rPr>
          <w:rFonts w:cs="David" w:hint="cs"/>
          <w:sz w:val="28"/>
          <w:szCs w:val="28"/>
          <w:rtl/>
          <w:lang w:bidi="he-IL"/>
        </w:rPr>
        <w:t>ג) ולכאורה המחבר ורמ"א הם לשיטתם כאן בס' תנ"א. שדעת המחבר הוא שצריך מעיקר הדין הגעלה בידות הכלי משום חם מקצתו חם כולו, ודעת הרמ"א שאין זה מעכב בדיעבד דלא אמרינן חם מקצתו חם כולו.</w:t>
      </w:r>
      <w:r w:rsidR="00B60652">
        <w:rPr>
          <w:rFonts w:cs="David" w:hint="cs"/>
          <w:sz w:val="28"/>
          <w:szCs w:val="28"/>
          <w:rtl/>
          <w:lang w:bidi="he-IL"/>
        </w:rPr>
        <w:t xml:space="preserve"> אבל עי' בט"ז [ס"' יז'] שא"א לומר שזה כוונת הש"ע וביאור המחבר ורמ"א, והוא מתרי טעמי. חדא, הלא כל דין חם מקצתו חם כולו הוא רק במתכות, כמבואר בגמ' פסחים עד. והלא כאן נקט המחבר "כל הכלים" ומבואר שגם בחומר שלא שייך חם כולו צריך להגעיל היד. ועוד שהטור שמביא דין זה של ידות הכלים</w:t>
      </w:r>
      <w:r w:rsidR="00AA2CEB">
        <w:rPr>
          <w:rFonts w:cs="David" w:hint="cs"/>
          <w:sz w:val="28"/>
          <w:szCs w:val="28"/>
          <w:rtl/>
          <w:lang w:bidi="he-IL"/>
        </w:rPr>
        <w:t xml:space="preserve"> [שהוא באמת גמ' מפורשת בנ"ל מדין סכינים]</w:t>
      </w:r>
      <w:r w:rsidR="00B60652">
        <w:rPr>
          <w:rFonts w:cs="David" w:hint="cs"/>
          <w:sz w:val="28"/>
          <w:szCs w:val="28"/>
          <w:rtl/>
          <w:lang w:bidi="he-IL"/>
        </w:rPr>
        <w:t xml:space="preserve">, הוא עצמו ס"ל בסי' קכ"א כדעת המקילין שלא אמרינן חם מקצתו חם כולו. </w:t>
      </w:r>
    </w:p>
    <w:p w:rsidR="00AA2CEB" w:rsidRDefault="00AA2CEB" w:rsidP="00AA2CEB">
      <w:pPr>
        <w:bidi/>
        <w:rPr>
          <w:rFonts w:cs="David"/>
          <w:sz w:val="28"/>
          <w:szCs w:val="28"/>
          <w:rtl/>
          <w:lang w:bidi="he-IL"/>
        </w:rPr>
      </w:pPr>
      <w:r>
        <w:rPr>
          <w:rFonts w:cs="David" w:hint="cs"/>
          <w:sz w:val="28"/>
          <w:szCs w:val="28"/>
          <w:rtl/>
          <w:lang w:bidi="he-IL"/>
        </w:rPr>
        <w:t>ד) ולכן ביאר הט"ז שגם בלי הך דחם כולו צריך להכשיר ידות הכלים. והוא</w:t>
      </w:r>
      <w:r w:rsidR="003F7949">
        <w:rPr>
          <w:rFonts w:cs="David" w:hint="cs"/>
          <w:sz w:val="28"/>
          <w:szCs w:val="28"/>
          <w:rtl/>
          <w:lang w:bidi="he-IL"/>
        </w:rPr>
        <w:t xml:space="preserve"> משום שחוששין שבהמשך הזמן ניתז חמץ ישר על הידית ובלע ע"י זה, או שהיה שם לכלוכית בעין ואח"כ ניתז שם מים חמים וע"י נבלע לתוך היד מהחמץ. ולכן בכל חומרים צריך הכשר מפני זה. ומ"מ מבואר דעת הרמ"א שכיון שהבליעה בזה הוא רק ע"י עירוי, אפשר להכשירו ג"כ ע"י עירוי. </w:t>
      </w:r>
      <w:r w:rsidR="00A862ED">
        <w:rPr>
          <w:rFonts w:cs="David" w:hint="cs"/>
          <w:sz w:val="28"/>
          <w:szCs w:val="28"/>
          <w:rtl/>
          <w:lang w:bidi="he-IL"/>
        </w:rPr>
        <w:t xml:space="preserve">ועוד שכל זה הוא חשש בעלמא ולכן בדיעבד גם בלי הכשר זו אינו אוסר המאכל בדיעבד. ועי' בט"ז שם שבסכין שהוא מפורש בגמ' שהיד צריך הכשר, גם בדיעבד מעכב והוא משום שבסכין אמרינן שמסתמא נגע היד ישירות באוכל וודאי יש בתוכו בליעות חמץ. וצ"ע האם זה המציאות גם בזמן הזה בסכינים דודן שכנראה אין המאכל נוגע בד"כ בקתא דסכינא. </w:t>
      </w:r>
    </w:p>
    <w:p w:rsidR="000C215A" w:rsidRDefault="000C215A" w:rsidP="000C215A">
      <w:pPr>
        <w:bidi/>
        <w:rPr>
          <w:rFonts w:cs="David"/>
          <w:sz w:val="28"/>
          <w:szCs w:val="28"/>
          <w:rtl/>
          <w:lang w:bidi="he-IL"/>
        </w:rPr>
      </w:pPr>
      <w:r>
        <w:rPr>
          <w:rFonts w:cs="David" w:hint="cs"/>
          <w:sz w:val="28"/>
          <w:szCs w:val="28"/>
          <w:rtl/>
          <w:lang w:bidi="he-IL"/>
        </w:rPr>
        <w:t xml:space="preserve">ה) </w:t>
      </w:r>
      <w:r w:rsidR="007954E1">
        <w:rPr>
          <w:rFonts w:cs="David" w:hint="cs"/>
          <w:sz w:val="28"/>
          <w:szCs w:val="28"/>
          <w:rtl/>
          <w:lang w:bidi="he-IL"/>
        </w:rPr>
        <w:t xml:space="preserve">ובפשוטו כל מה שמיקל הרמ"א להכשיר בעירוי הוא כנ"ל משום שכל החשש הוא ממה שבלע ע"י עירוי. וא"כ באופן שהידות הם מתכות, לדעת המחבר שיש בזה חם מקצתו חם כולו צריל בזה הכשרש גמור ולא ע"י עירוי. </w:t>
      </w:r>
      <w:r w:rsidR="00921B73">
        <w:rPr>
          <w:rFonts w:cs="David" w:hint="cs"/>
          <w:sz w:val="28"/>
          <w:szCs w:val="28"/>
          <w:rtl/>
          <w:lang w:bidi="he-IL"/>
        </w:rPr>
        <w:t>אלא דשם בסי' קכ"א משמעות הט"ז וש"ך [הבאנו דבריהם לעיל שיעור ג'] שגם הרמ"א מודה להחמיר לכתחילה לחוש לחם כולו. אלא דצ"ע א"כ איך מהני</w:t>
      </w:r>
      <w:r w:rsidR="002F34DE">
        <w:rPr>
          <w:rFonts w:cs="David" w:hint="cs"/>
          <w:sz w:val="28"/>
          <w:szCs w:val="28"/>
          <w:rtl/>
          <w:lang w:bidi="he-IL"/>
        </w:rPr>
        <w:t xml:space="preserve"> הכשר של עירוי. ובמג"א כאן ס"ק </w:t>
      </w:r>
      <w:r w:rsidR="00921B73">
        <w:rPr>
          <w:rFonts w:cs="David" w:hint="cs"/>
          <w:sz w:val="28"/>
          <w:szCs w:val="28"/>
          <w:rtl/>
          <w:lang w:bidi="he-IL"/>
        </w:rPr>
        <w:t xml:space="preserve">כה' כתב חי' גדול שגם להכשיר מפני החם כולו די </w:t>
      </w:r>
      <w:r w:rsidR="00921B73">
        <w:rPr>
          <w:rFonts w:cs="David" w:hint="cs"/>
          <w:sz w:val="28"/>
          <w:szCs w:val="28"/>
          <w:rtl/>
          <w:lang w:bidi="he-IL"/>
        </w:rPr>
        <w:lastRenderedPageBreak/>
        <w:t>בעירוי, שמה שבלע ע"י חם כולון הוא דומיא דמה שבלע ע"י עירוי, שגם בזה "הלכה הבליעה מצד זה לצד זה".</w:t>
      </w:r>
    </w:p>
    <w:p w:rsidR="00850FAF" w:rsidRDefault="002F34DE" w:rsidP="00850FAF">
      <w:pPr>
        <w:bidi/>
        <w:rPr>
          <w:rFonts w:cs="David"/>
          <w:sz w:val="28"/>
          <w:szCs w:val="28"/>
          <w:rtl/>
          <w:lang w:bidi="he-IL"/>
        </w:rPr>
      </w:pPr>
      <w:r>
        <w:rPr>
          <w:rFonts w:cs="David" w:hint="cs"/>
          <w:sz w:val="28"/>
          <w:szCs w:val="28"/>
          <w:rtl/>
          <w:lang w:bidi="he-IL"/>
        </w:rPr>
        <w:t xml:space="preserve">ו) והדברים מחודשים מאד, ואולי הכוונה שכל שהולך הבליעה ממקום למקום נחלש הרבה ואין לו כח להחדיר לתוך הכלי ועומד רק בחוץ במקום הקליפה, ולכן יוצא ע"י עירוי. וע"ע בפרמ"ג שנתקשה בזה, ומשמע לדעתו שלעולם הרמ"א ס"ל שמש"כ הש"ך שם בסי' קכ"א בשם המהר"ם מי"ץ שלעולם לא אמרינן חם כולו כלל ואין חוששין לבליעות בשאר הכלי אלא משום מה שקיבל ע"י ניצוצות ולכן די בזה בהגעלה של עירוי כנ"ל. </w:t>
      </w:r>
      <w:r w:rsidR="000E3F68">
        <w:rPr>
          <w:rFonts w:cs="David" w:hint="cs"/>
          <w:sz w:val="28"/>
          <w:szCs w:val="28"/>
          <w:rtl/>
          <w:lang w:bidi="he-IL"/>
        </w:rPr>
        <w:t>וכן משמע במ"ב ס"ק סט' שמה שמקילין בדיעבד הוא משום שגם אם יש בליעות ע"י חם כולו, אמרינן שג"כ יוצאים ע"י הגעלה של שאר הכלי, והוא דעת הרא"ה</w:t>
      </w:r>
      <w:r w:rsidR="00850FAF">
        <w:rPr>
          <w:rFonts w:cs="David" w:hint="cs"/>
          <w:sz w:val="28"/>
          <w:szCs w:val="28"/>
          <w:rtl/>
          <w:lang w:bidi="he-IL"/>
        </w:rPr>
        <w:t>. וחוץ מזה אין חוששין שלל שנשאר בליעות בשאר הכלי ע"י חם כולו</w:t>
      </w:r>
      <w:r w:rsidR="000E3F68">
        <w:rPr>
          <w:rFonts w:cs="David" w:hint="cs"/>
          <w:sz w:val="28"/>
          <w:szCs w:val="28"/>
          <w:rtl/>
          <w:lang w:bidi="he-IL"/>
        </w:rPr>
        <w:t xml:space="preserve">. ומש"כ המג"א הוא לתיטתו המחודשת שלעולם לכ"ע הבליעות נכנסים לכל הכלי ורק שלהרמ"א אינם יוצאות משם בלי ניעה ישירות בחום, וכבר דחאה שיטה זו באחרונים, עי' שעה"צ ס"ק עו'. </w:t>
      </w:r>
    </w:p>
    <w:p w:rsidR="00957740" w:rsidRDefault="00850FAF" w:rsidP="00850FAF">
      <w:pPr>
        <w:bidi/>
        <w:rPr>
          <w:rFonts w:cs="David"/>
          <w:sz w:val="28"/>
          <w:szCs w:val="28"/>
          <w:rtl/>
          <w:lang w:bidi="he-IL"/>
        </w:rPr>
      </w:pPr>
      <w:r>
        <w:rPr>
          <w:rFonts w:cs="David" w:hint="cs"/>
          <w:sz w:val="28"/>
          <w:szCs w:val="28"/>
          <w:rtl/>
          <w:lang w:bidi="he-IL"/>
        </w:rPr>
        <w:t>ז) וא"כ למעשה יש נ"מ שלהרמ"א יש להקל בדיעבד בידות, ולכתחילה די בהגעלה של עירוי. אבל לבני ספרד שהולכין כדעת המחבר, והוא ס"ל כהרשב"א ש</w:t>
      </w:r>
      <w:r w:rsidR="00863FEB">
        <w:rPr>
          <w:rFonts w:cs="David" w:hint="cs"/>
          <w:sz w:val="28"/>
          <w:szCs w:val="28"/>
          <w:rtl/>
          <w:lang w:bidi="he-IL"/>
        </w:rPr>
        <w:t>ע"י חם כולו נבלע בכל הכלי ואינו יוצא משם בלי</w:t>
      </w:r>
      <w:r>
        <w:rPr>
          <w:rFonts w:cs="David" w:hint="cs"/>
          <w:sz w:val="28"/>
          <w:szCs w:val="28"/>
          <w:rtl/>
          <w:lang w:bidi="he-IL"/>
        </w:rPr>
        <w:t xml:space="preserve"> הכשר גמור בכל הכלי. א"כ </w:t>
      </w:r>
      <w:r w:rsidR="00957740">
        <w:rPr>
          <w:rFonts w:cs="David" w:hint="cs"/>
          <w:sz w:val="28"/>
          <w:szCs w:val="28"/>
          <w:rtl/>
          <w:lang w:bidi="he-IL"/>
        </w:rPr>
        <w:t>גם כאן צריך</w:t>
      </w:r>
      <w:r w:rsidR="00863FEB">
        <w:rPr>
          <w:rFonts w:cs="David" w:hint="cs"/>
          <w:sz w:val="28"/>
          <w:szCs w:val="28"/>
          <w:rtl/>
          <w:lang w:bidi="he-IL"/>
        </w:rPr>
        <w:t xml:space="preserve"> הגעלה גמורה</w:t>
      </w:r>
      <w:r w:rsidR="00957740">
        <w:rPr>
          <w:rFonts w:cs="David" w:hint="cs"/>
          <w:sz w:val="28"/>
          <w:szCs w:val="28"/>
          <w:rtl/>
          <w:lang w:bidi="he-IL"/>
        </w:rPr>
        <w:t xml:space="preserve"> על ידות הכלי, וזה מעכב בדיעבד. ואולי לדידן שמגעילין רק אחרי שהכלים אינם בני יומן יש להקל גם לבני ספרד כדעת המג"א. </w:t>
      </w:r>
    </w:p>
    <w:p w:rsidR="0003162F" w:rsidRDefault="00957740" w:rsidP="00837279">
      <w:pPr>
        <w:bidi/>
        <w:rPr>
          <w:rFonts w:cs="David"/>
          <w:sz w:val="28"/>
          <w:szCs w:val="28"/>
          <w:rtl/>
          <w:lang w:bidi="he-IL"/>
        </w:rPr>
      </w:pPr>
      <w:r>
        <w:rPr>
          <w:rFonts w:cs="David" w:hint="cs"/>
          <w:sz w:val="28"/>
          <w:szCs w:val="28"/>
          <w:rtl/>
          <w:lang w:bidi="he-IL"/>
        </w:rPr>
        <w:t>ח) והנה, כל מה שאמרינן חם מקתצו חם כולו הוא בכלי אחד, אבל מכלי לכלי לא אמרינן כן. דגם על האש ממש קי"ל שאין בליעות הולכים הכלי לכלי בלי</w:t>
      </w:r>
      <w:r w:rsidR="00DA64BD">
        <w:rPr>
          <w:rFonts w:cs="David" w:hint="cs"/>
          <w:sz w:val="28"/>
          <w:szCs w:val="28"/>
          <w:rtl/>
          <w:lang w:bidi="he-IL"/>
        </w:rPr>
        <w:t xml:space="preserve"> רוטב ע</w:t>
      </w:r>
      <w:r>
        <w:rPr>
          <w:rFonts w:cs="David" w:hint="cs"/>
          <w:sz w:val="28"/>
          <w:szCs w:val="28"/>
          <w:rtl/>
          <w:lang w:bidi="he-IL"/>
        </w:rPr>
        <w:t>ל פניהם.</w:t>
      </w:r>
      <w:r w:rsidR="00850FAF">
        <w:rPr>
          <w:rFonts w:cs="David" w:hint="cs"/>
          <w:sz w:val="28"/>
          <w:szCs w:val="28"/>
          <w:rtl/>
          <w:lang w:bidi="he-IL"/>
        </w:rPr>
        <w:t xml:space="preserve"> </w:t>
      </w:r>
      <w:r w:rsidR="00837279">
        <w:rPr>
          <w:rFonts w:cs="David" w:hint="cs"/>
          <w:sz w:val="28"/>
          <w:szCs w:val="28"/>
          <w:rtl/>
          <w:lang w:bidi="he-IL"/>
        </w:rPr>
        <w:t>וא"כ גם בידות הכלים יש לברר</w:t>
      </w:r>
      <w:r w:rsidR="00DA64BD">
        <w:rPr>
          <w:rFonts w:cs="David" w:hint="cs"/>
          <w:sz w:val="28"/>
          <w:szCs w:val="28"/>
          <w:rtl/>
          <w:lang w:bidi="he-IL"/>
        </w:rPr>
        <w:t xml:space="preserve"> באיזה ידות עסקינן. </w:t>
      </w:r>
      <w:r w:rsidR="00837279">
        <w:rPr>
          <w:rFonts w:cs="David" w:hint="cs"/>
          <w:sz w:val="28"/>
          <w:szCs w:val="28"/>
          <w:rtl/>
          <w:lang w:bidi="he-IL"/>
        </w:rPr>
        <w:t>דיש ידות שאינם גוש אחד עם הכלי אלא מחוברים אליו ע"י מסמרים וכדו'. ובשו"ת רדב"ז [ח"ו ב' אלפים ש"ח] שגם בידות כאלו 'נהגו להחמיר' ומשמע שאינו מעיקר הדין. ובשו"ת מהרש"ם [ח"ג סי' קי"ב] מחמיר בזה שגם בזה נחשב כלי א' ואמרינן חם מקצתו חם כולו. וע"ע ברע"א כאן בגליון על המג"א שמבואר דעתו שכל שמחובר הידות ואינם גוש א' עם הכלי נחשב כב' כלים ולא אמרינן שהבליעות הולכים מכלי אל כלי כנ"ל. וכן מבואר בחת"ס [או"ח סי' ק"ל] וכ"כ במור וקציעה ס"ס תנ"א. וכן נקט לדינא הגרי"ש אלישיב זצ"ל</w:t>
      </w:r>
      <w:r w:rsidR="00837279">
        <w:rPr>
          <w:rStyle w:val="FootnoteReference"/>
          <w:rFonts w:cs="David"/>
          <w:sz w:val="28"/>
          <w:szCs w:val="28"/>
          <w:rtl/>
          <w:lang w:bidi="he-IL"/>
        </w:rPr>
        <w:footnoteReference w:id="1"/>
      </w:r>
      <w:r w:rsidR="00837279">
        <w:rPr>
          <w:rFonts w:cs="David" w:hint="cs"/>
          <w:sz w:val="28"/>
          <w:szCs w:val="28"/>
          <w:rtl/>
          <w:lang w:bidi="he-IL"/>
        </w:rPr>
        <w:t xml:space="preserve"> בקובץ תשובות [ח"ג סי'------]</w:t>
      </w:r>
      <w:r w:rsidR="00B470CE">
        <w:rPr>
          <w:rFonts w:cs="David" w:hint="cs"/>
          <w:sz w:val="28"/>
          <w:szCs w:val="28"/>
          <w:rtl/>
          <w:lang w:bidi="he-IL"/>
        </w:rPr>
        <w:t xml:space="preserve"> שכה"ג אין א</w:t>
      </w:r>
      <w:r w:rsidR="002A33D0">
        <w:rPr>
          <w:rFonts w:cs="David" w:hint="cs"/>
          <w:sz w:val="28"/>
          <w:szCs w:val="28"/>
          <w:rtl/>
          <w:lang w:bidi="he-IL"/>
        </w:rPr>
        <w:t xml:space="preserve">נו חוששין לחם כולו. </w:t>
      </w:r>
    </w:p>
    <w:p w:rsidR="00402EDC" w:rsidRDefault="0003162F" w:rsidP="0003162F">
      <w:pPr>
        <w:bidi/>
        <w:rPr>
          <w:rFonts w:cs="David"/>
          <w:sz w:val="28"/>
          <w:szCs w:val="28"/>
          <w:rtl/>
          <w:lang w:bidi="he-IL"/>
        </w:rPr>
      </w:pPr>
      <w:r>
        <w:rPr>
          <w:rFonts w:cs="David" w:hint="cs"/>
          <w:sz w:val="28"/>
          <w:szCs w:val="28"/>
          <w:rtl/>
          <w:lang w:bidi="he-IL"/>
        </w:rPr>
        <w:t>ט) וא"כ בידות אלו נשאר לנו רק החשש השני הנ"ל שמא בלע ע"י ניצוצות וכדו', ולזה די בהגעלה של עירוי גם לדעת המחבר ועוד שאינו מעכב בדיעבד כלל</w:t>
      </w:r>
      <w:r w:rsidR="00402EDC">
        <w:rPr>
          <w:rFonts w:cs="David" w:hint="cs"/>
          <w:sz w:val="28"/>
          <w:szCs w:val="28"/>
          <w:rtl/>
          <w:lang w:bidi="he-IL"/>
        </w:rPr>
        <w:t xml:space="preserve">. ויש עוד נ"מ בזה דכל מה שחוששין לכתחילה לזה הוא משום שבהמשך השנה שתמיש משתמשין בכלי זה בחמץ אולי קיבל בליעה ישירה של חמץ מרוב ההשתמשות. אבל באופן שמשתמש למשל בסיר חלבי לבשרי בטעות או להיפך, והכלי צריך הגעלה. בכה"ג שהיה שימוש חד פעמי, לכאורה אין חשש כלל של נוצוצות כל שהוא יודע ומכיר שהסיר לא היה מלא על כל גדותיו. וא"כ כל שהוא ידית כנ"ל שאינו חלק מהכלי לכאו' אינו צריך הכשר כלל על הידית. </w:t>
      </w:r>
    </w:p>
    <w:p w:rsidR="008E5BE6" w:rsidRDefault="00CD26EB" w:rsidP="00402EDC">
      <w:pPr>
        <w:bidi/>
        <w:rPr>
          <w:rFonts w:cs="David"/>
          <w:sz w:val="28"/>
          <w:szCs w:val="28"/>
          <w:rtl/>
          <w:lang w:bidi="he-IL"/>
        </w:rPr>
      </w:pPr>
      <w:r>
        <w:rPr>
          <w:rFonts w:cs="David" w:hint="cs"/>
          <w:sz w:val="28"/>
          <w:szCs w:val="28"/>
          <w:rtl/>
          <w:lang w:bidi="he-IL"/>
        </w:rPr>
        <w:t>י) וגם כשהיד ה</w:t>
      </w:r>
      <w:r w:rsidR="00B470CE">
        <w:rPr>
          <w:rFonts w:cs="David" w:hint="cs"/>
          <w:sz w:val="28"/>
          <w:szCs w:val="28"/>
          <w:rtl/>
          <w:lang w:bidi="he-IL"/>
        </w:rPr>
        <w:t xml:space="preserve">וא </w:t>
      </w:r>
      <w:r>
        <w:rPr>
          <w:rFonts w:cs="David" w:hint="cs"/>
          <w:sz w:val="28"/>
          <w:szCs w:val="28"/>
          <w:rtl/>
          <w:lang w:bidi="he-IL"/>
        </w:rPr>
        <w:t>של מתכת ומחובר חיבור גמור ע"י ה</w:t>
      </w:r>
      <w:r w:rsidR="00B470CE">
        <w:rPr>
          <w:rFonts w:cs="David" w:hint="cs"/>
          <w:sz w:val="28"/>
          <w:szCs w:val="28"/>
          <w:rtl/>
          <w:lang w:bidi="he-IL"/>
        </w:rPr>
        <w:t>ל</w:t>
      </w:r>
      <w:r>
        <w:rPr>
          <w:rFonts w:cs="David" w:hint="cs"/>
          <w:sz w:val="28"/>
          <w:szCs w:val="28"/>
          <w:rtl/>
          <w:lang w:bidi="he-IL"/>
        </w:rPr>
        <w:t>ח</w:t>
      </w:r>
      <w:r w:rsidR="00B470CE">
        <w:rPr>
          <w:rFonts w:cs="David" w:hint="cs"/>
          <w:sz w:val="28"/>
          <w:szCs w:val="28"/>
          <w:rtl/>
          <w:lang w:bidi="he-IL"/>
        </w:rPr>
        <w:t>מה</w:t>
      </w:r>
      <w:r w:rsidR="00837279">
        <w:rPr>
          <w:rFonts w:cs="David" w:hint="cs"/>
          <w:sz w:val="28"/>
          <w:szCs w:val="28"/>
          <w:rtl/>
          <w:lang w:bidi="he-IL"/>
        </w:rPr>
        <w:t xml:space="preserve"> </w:t>
      </w:r>
      <w:r>
        <w:rPr>
          <w:rFonts w:cs="David" w:hint="cs"/>
          <w:sz w:val="28"/>
          <w:szCs w:val="28"/>
          <w:rtl/>
          <w:lang w:bidi="he-IL"/>
        </w:rPr>
        <w:t xml:space="preserve">שבזה נעשית שחלק מהכלי ממש, עי' במ"ב ס"ק פט' שמבואר כן. ובזה לכאו' זה הנדון הנ"ל שלדעת המחבר אמרינן חם כולו, </w:t>
      </w:r>
      <w:r>
        <w:rPr>
          <w:rFonts w:cs="David" w:hint="cs"/>
          <w:sz w:val="28"/>
          <w:szCs w:val="28"/>
          <w:rtl/>
          <w:lang w:bidi="he-IL"/>
        </w:rPr>
        <w:lastRenderedPageBreak/>
        <w:t xml:space="preserve">ולהרמ"א לא אמרינן כן, ורק לכתחילה יש להכשירו ע"י עירוי כנ"ל. אמנם גם בזה יש לדון לקולא ולחומרא. </w:t>
      </w:r>
      <w:r w:rsidR="00FE6BD9">
        <w:rPr>
          <w:rFonts w:cs="David" w:hint="cs"/>
          <w:sz w:val="28"/>
          <w:szCs w:val="28"/>
          <w:rtl/>
          <w:lang w:bidi="he-IL"/>
        </w:rPr>
        <w:t xml:space="preserve">דעי' ברע"א כאן בגליון על דברי המג"א שתלה סוגיא זו שחם מקצתו חם כולו. והקה ליה שהלא כשמבשלין בכלי על האש הידות נעשין חם מאד וכמו הכלי עצמו עד שא"א לתפוס בכלי אלא ע"י סודר. ובכה"ג לכאו' אינו שאלה של חם מקצתו חם כולו, אלא כל שנתחמם ממש ע"י האש שאנו רואין בחוש שחם כולו, בכה"ג הוי כמו כל עובי הכלי שפשוט שבולע גם בלי החי' של חם מקצתו חם כולו. </w:t>
      </w:r>
      <w:r w:rsidR="008E5BE6">
        <w:rPr>
          <w:rFonts w:cs="David" w:hint="cs"/>
          <w:sz w:val="28"/>
          <w:szCs w:val="28"/>
          <w:rtl/>
          <w:lang w:bidi="he-IL"/>
        </w:rPr>
        <w:t>ורע"א נשאר בזה בצ"ע. ובד"ה שאחר זה כתב רע"א לתרץ סתירה בש"ע שהרמ"א שמיקל שחם כולו בסי' קכ"א ובסי' צד' סע' א', ואילו בסי' צב' סע' ה' הרמ"א סותם למה שכתב המחבר להחמיר בטיפת חלב שנופל על צידי הקדירה שמחמירים לומר שנתפשט משום חם מקצתו חם כולו.</w:t>
      </w:r>
    </w:p>
    <w:p w:rsidR="00567470" w:rsidRDefault="008E5BE6" w:rsidP="00EC0237">
      <w:pPr>
        <w:bidi/>
        <w:rPr>
          <w:rFonts w:cs="David"/>
          <w:sz w:val="28"/>
          <w:szCs w:val="28"/>
          <w:rtl/>
          <w:lang w:bidi="he-IL"/>
        </w:rPr>
      </w:pPr>
      <w:r>
        <w:rPr>
          <w:rFonts w:cs="David" w:hint="cs"/>
          <w:sz w:val="28"/>
          <w:szCs w:val="28"/>
          <w:rtl/>
          <w:lang w:bidi="he-IL"/>
        </w:rPr>
        <w:t>יא) וביאר רע"א, וכן הוא בחוות דעת [</w:t>
      </w:r>
      <w:r w:rsidR="00EC0237">
        <w:rPr>
          <w:rFonts w:cs="David" w:hint="cs"/>
          <w:sz w:val="28"/>
          <w:szCs w:val="28"/>
          <w:rtl/>
          <w:lang w:bidi="he-IL"/>
        </w:rPr>
        <w:t>סי' צב' ס"ק טז'</w:t>
      </w:r>
      <w:r>
        <w:rPr>
          <w:rFonts w:cs="David" w:hint="cs"/>
          <w:sz w:val="28"/>
          <w:szCs w:val="28"/>
          <w:rtl/>
          <w:lang w:bidi="he-IL"/>
        </w:rPr>
        <w:t>] ועוד</w:t>
      </w:r>
      <w:r w:rsidR="00EC0237">
        <w:rPr>
          <w:rStyle w:val="FootnoteReference"/>
          <w:rFonts w:cs="David"/>
          <w:sz w:val="28"/>
          <w:szCs w:val="28"/>
          <w:rtl/>
          <w:lang w:bidi="he-IL"/>
        </w:rPr>
        <w:footnoteReference w:id="2"/>
      </w:r>
      <w:r>
        <w:rPr>
          <w:rFonts w:cs="David" w:hint="cs"/>
          <w:sz w:val="28"/>
          <w:szCs w:val="28"/>
          <w:rtl/>
          <w:lang w:bidi="he-IL"/>
        </w:rPr>
        <w:t xml:space="preserve"> שהחומרא בסי' צב' הוא באופן שנתחמם כל הקדירה על האש ובזה גם הרמ"א מסכים</w:t>
      </w:r>
      <w:r w:rsidR="004D5896">
        <w:rPr>
          <w:rFonts w:cs="David" w:hint="cs"/>
          <w:sz w:val="28"/>
          <w:szCs w:val="28"/>
          <w:rtl/>
          <w:lang w:bidi="he-IL"/>
        </w:rPr>
        <w:t xml:space="preserve"> שמחמירים לומר חם כולו. </w:t>
      </w:r>
      <w:r w:rsidR="000547AA">
        <w:rPr>
          <w:rFonts w:cs="David" w:hint="cs"/>
          <w:sz w:val="28"/>
          <w:szCs w:val="28"/>
          <w:rtl/>
          <w:lang w:bidi="he-IL"/>
        </w:rPr>
        <w:t>וא"כ זה עוד הסבר בדברי הרמ"א שאף אם היקל לגמרי בסי' קכ"א, כאן שהתחמם כל הכלי מודה שמחמירין לומר חם כולו. וא"כ מה שמקילין בדיעבד הוא רק משום מה שכתב המ"ב הנ"ל שאמרינן שע"י הכשר עיקר הכלי אמרינן כבולעו</w:t>
      </w:r>
      <w:r w:rsidR="00567470">
        <w:rPr>
          <w:rFonts w:cs="David" w:hint="cs"/>
          <w:sz w:val="28"/>
          <w:szCs w:val="28"/>
          <w:rtl/>
          <w:lang w:bidi="he-IL"/>
        </w:rPr>
        <w:t xml:space="preserve"> כך פולטו, וגם הידיות מוכשרין ע"</w:t>
      </w:r>
      <w:r w:rsidR="000547AA">
        <w:rPr>
          <w:rFonts w:cs="David" w:hint="cs"/>
          <w:sz w:val="28"/>
          <w:szCs w:val="28"/>
          <w:rtl/>
          <w:lang w:bidi="he-IL"/>
        </w:rPr>
        <w:t>י זה, וכדעת הרא"ה הנ"ל</w:t>
      </w:r>
      <w:r w:rsidR="00567470">
        <w:rPr>
          <w:rFonts w:cs="David" w:hint="cs"/>
          <w:sz w:val="28"/>
          <w:szCs w:val="28"/>
          <w:rtl/>
          <w:lang w:bidi="he-IL"/>
        </w:rPr>
        <w:t xml:space="preserve"> [דבלא"ה מחמירין בכה"ג שנתחמם וכמו שס"ל הרמ"א בהא דסי' צב']</w:t>
      </w:r>
      <w:r w:rsidR="000547AA">
        <w:rPr>
          <w:rFonts w:cs="David" w:hint="cs"/>
          <w:sz w:val="28"/>
          <w:szCs w:val="28"/>
          <w:rtl/>
          <w:lang w:bidi="he-IL"/>
        </w:rPr>
        <w:t>.</w:t>
      </w:r>
    </w:p>
    <w:p w:rsidR="00CF5EC2" w:rsidRDefault="00567470" w:rsidP="00567470">
      <w:pPr>
        <w:bidi/>
        <w:rPr>
          <w:rFonts w:cs="David"/>
          <w:sz w:val="28"/>
          <w:szCs w:val="28"/>
          <w:rtl/>
          <w:lang w:bidi="he-IL"/>
        </w:rPr>
      </w:pPr>
      <w:r>
        <w:rPr>
          <w:rFonts w:cs="David" w:hint="cs"/>
          <w:sz w:val="28"/>
          <w:szCs w:val="28"/>
          <w:rtl/>
          <w:lang w:bidi="he-IL"/>
        </w:rPr>
        <w:t>יב) אבל באמת האחרונים דנים בזה גם לאידך גיסא, ששכמו שמחמירין יותר כל שכל הקדירה נתחמם למעשה [אף שמדינא דגמ' גם זה תלוי שהא דחם מקצתו]. ה"ה יש לדון באופן שלא נתחמם כלל הצד השני של הכלי האם שייך כלל בזה לומר חם מקצתו חם כולו. ובפתחת"ש סי' צד' ס"ק ג'</w:t>
      </w:r>
      <w:r w:rsidR="000547AA">
        <w:rPr>
          <w:rFonts w:cs="David" w:hint="cs"/>
          <w:sz w:val="28"/>
          <w:szCs w:val="28"/>
          <w:rtl/>
          <w:lang w:bidi="he-IL"/>
        </w:rPr>
        <w:t xml:space="preserve"> </w:t>
      </w:r>
      <w:r>
        <w:rPr>
          <w:rFonts w:cs="David" w:hint="cs"/>
          <w:sz w:val="28"/>
          <w:szCs w:val="28"/>
          <w:rtl/>
          <w:lang w:bidi="he-IL"/>
        </w:rPr>
        <w:t xml:space="preserve">בסופו מביא דעת הפנים מאירות [ח"א סי' פג'] שכל ששאר הכלי נשאר קר לגמרי לא שייך כלל חם כולו לכ"ע. וכן דעת המקור חיים [סי' תנ"א ס"ק י']. וא"כ </w:t>
      </w:r>
      <w:r w:rsidR="00146DB6">
        <w:rPr>
          <w:rFonts w:cs="David" w:hint="cs"/>
          <w:sz w:val="28"/>
          <w:szCs w:val="28"/>
          <w:rtl/>
          <w:lang w:bidi="he-IL"/>
        </w:rPr>
        <w:t xml:space="preserve">באופן שמשתמש בכלי בשרי לחלבי בטעות, אמנם יודע שהשתמש רק בשליש התחתון של הכלי לזמן קצר וברור לו שחלק העליון של הכלי לא התחמם כלל, בזה ישמקום לומר שגם בידיות שהם חלק מהכלי אין צריך להכשירם. ומ"מ לכתחילה יש להכשירם ע"י עירוי, דעי' בפרמ"ג שם שמצדד שאולי מה שיוב הסיר על האש הוא יותר טעם לומר שנבלע בכל הכלי. </w:t>
      </w:r>
    </w:p>
    <w:p w:rsidR="00C93735" w:rsidRDefault="00CF5EC2" w:rsidP="00CF5EC2">
      <w:pPr>
        <w:bidi/>
        <w:rPr>
          <w:rFonts w:cs="David"/>
          <w:sz w:val="28"/>
          <w:szCs w:val="28"/>
          <w:rtl/>
          <w:lang w:bidi="he-IL"/>
        </w:rPr>
      </w:pPr>
      <w:r>
        <w:rPr>
          <w:rFonts w:cs="David" w:hint="cs"/>
          <w:sz w:val="28"/>
          <w:szCs w:val="28"/>
          <w:rtl/>
          <w:lang w:bidi="he-IL"/>
        </w:rPr>
        <w:t>יג) והנה</w:t>
      </w:r>
      <w:r w:rsidR="00466CBD">
        <w:rPr>
          <w:rFonts w:cs="David" w:hint="cs"/>
          <w:sz w:val="28"/>
          <w:szCs w:val="28"/>
          <w:rtl/>
          <w:lang w:bidi="he-IL"/>
        </w:rPr>
        <w:t>, בין</w:t>
      </w:r>
      <w:r>
        <w:rPr>
          <w:rFonts w:cs="David" w:hint="cs"/>
          <w:sz w:val="28"/>
          <w:szCs w:val="28"/>
          <w:rtl/>
          <w:lang w:bidi="he-IL"/>
        </w:rPr>
        <w:t xml:space="preserve"> באופן שאין הידות צריכים הכשר משום שאינו חלק מהכלי, או להרמ"א באופן שאין חשש חם כולו ואין חשש נוצוצות, כנ"ל. מ"מ יש</w:t>
      </w:r>
      <w:r w:rsidR="00466CBD">
        <w:rPr>
          <w:rFonts w:cs="David" w:hint="cs"/>
          <w:sz w:val="28"/>
          <w:szCs w:val="28"/>
          <w:rtl/>
          <w:lang w:bidi="he-IL"/>
        </w:rPr>
        <w:t xml:space="preserve"> לברר האם מותר להגעיל הכלי כמות שהוא עם ידותיו או לאו. דע' במחבר תנ"א ס"ס ג' שכל שיש לכלי גומות ששייך שהצתבר שם כמות של בעין, לא מהני לזה הגעלה וצריך ליבון בתוך הגומות כדי לשרוף הבעין. </w:t>
      </w:r>
      <w:r w:rsidR="00530419">
        <w:rPr>
          <w:rFonts w:cs="David" w:hint="cs"/>
          <w:sz w:val="28"/>
          <w:szCs w:val="28"/>
          <w:rtl/>
          <w:lang w:bidi="he-IL"/>
        </w:rPr>
        <w:t xml:space="preserve">אלא דברמ"א ס"ס ה' כתב בזה שמה שצריכים ליבון במקומות הסדקים וגומות הוא כשהם "בתוך הכלי", וביאר המג"א וט"ז , והובא במ"ב ס"ק מג' שמבחוץ אין צריך לחשוש שיש בגומות חמץ בעין. </w:t>
      </w:r>
      <w:r w:rsidR="005232A1">
        <w:rPr>
          <w:rFonts w:cs="David" w:hint="cs"/>
          <w:sz w:val="28"/>
          <w:szCs w:val="28"/>
          <w:rtl/>
          <w:lang w:bidi="he-IL"/>
        </w:rPr>
        <w:t>אלא דעי"ש במ"ב ס"ק מד' שהכל תלוי במציאות ודרך הכלי, ופעמים ידוע שהדרך הוא שנכנס בעין להגומות מחוץ לכלי</w:t>
      </w:r>
      <w:r w:rsidR="00C93735">
        <w:rPr>
          <w:rFonts w:cs="David" w:hint="cs"/>
          <w:sz w:val="28"/>
          <w:szCs w:val="28"/>
          <w:rtl/>
          <w:lang w:bidi="he-IL"/>
        </w:rPr>
        <w:t xml:space="preserve"> במקום הידיות, ובזה לעולם צריך ל</w:t>
      </w:r>
      <w:r w:rsidR="005232A1">
        <w:rPr>
          <w:rFonts w:cs="David" w:hint="cs"/>
          <w:sz w:val="28"/>
          <w:szCs w:val="28"/>
          <w:rtl/>
          <w:lang w:bidi="he-IL"/>
        </w:rPr>
        <w:t>יבון באותו מקום.</w:t>
      </w:r>
    </w:p>
    <w:p w:rsidR="0003037D" w:rsidRDefault="00C93735" w:rsidP="00C93735">
      <w:pPr>
        <w:bidi/>
        <w:rPr>
          <w:rFonts w:cs="David"/>
          <w:sz w:val="28"/>
          <w:szCs w:val="28"/>
          <w:rtl/>
          <w:lang w:bidi="he-IL"/>
        </w:rPr>
      </w:pPr>
      <w:r>
        <w:rPr>
          <w:rFonts w:cs="David" w:hint="cs"/>
          <w:sz w:val="28"/>
          <w:szCs w:val="28"/>
          <w:rtl/>
          <w:lang w:bidi="he-IL"/>
        </w:rPr>
        <w:t xml:space="preserve">יד) ולכן נראה שכל שהידית מחובר היטב אין צריך לחשוש שנכנס לשם בעין, ודי לנקר מסביב לידית ואח"כ להגעיל הכלי. ואם הידיות הם רפוייםוא"כ יש לחשוש שיש בעין בפנים, בכה"ג אם אפשר יש להסיר הידיות לנקר המקום מכל בעין. ואם א"א לעשות כן יש עצה לשפוך לתוך </w:t>
      </w:r>
      <w:r>
        <w:rPr>
          <w:rFonts w:cs="David" w:hint="cs"/>
          <w:sz w:val="28"/>
          <w:szCs w:val="28"/>
          <w:rtl/>
          <w:lang w:bidi="he-IL"/>
        </w:rPr>
        <w:lastRenderedPageBreak/>
        <w:t>הגומא חומר הפוגם כל בעין שנמצא שם, וא</w:t>
      </w:r>
      <w:r w:rsidR="0003037D">
        <w:rPr>
          <w:rFonts w:cs="David" w:hint="cs"/>
          <w:sz w:val="28"/>
          <w:szCs w:val="28"/>
          <w:rtl/>
          <w:lang w:bidi="he-IL"/>
        </w:rPr>
        <w:t>ח"כ ההגעלה מהני לכל הבליעות ואין</w:t>
      </w:r>
      <w:r>
        <w:rPr>
          <w:rFonts w:cs="David" w:hint="cs"/>
          <w:sz w:val="28"/>
          <w:szCs w:val="28"/>
          <w:rtl/>
          <w:lang w:bidi="he-IL"/>
        </w:rPr>
        <w:t xml:space="preserve"> חשש מהבעין הפגום.</w:t>
      </w:r>
    </w:p>
    <w:p w:rsidR="0003037D" w:rsidRPr="0003037D" w:rsidRDefault="0003037D" w:rsidP="0003037D">
      <w:pPr>
        <w:bidi/>
        <w:rPr>
          <w:rFonts w:cs="David"/>
          <w:b/>
          <w:bCs/>
          <w:sz w:val="28"/>
          <w:szCs w:val="28"/>
          <w:rtl/>
          <w:lang w:bidi="he-IL"/>
        </w:rPr>
      </w:pPr>
      <w:r w:rsidRPr="0003037D">
        <w:rPr>
          <w:rFonts w:cs="David" w:hint="cs"/>
          <w:b/>
          <w:bCs/>
          <w:sz w:val="28"/>
          <w:szCs w:val="28"/>
          <w:rtl/>
          <w:lang w:bidi="he-IL"/>
        </w:rPr>
        <w:t>הכשר כיסוי כלים</w:t>
      </w:r>
    </w:p>
    <w:p w:rsidR="00454B68" w:rsidRDefault="0003037D" w:rsidP="00587874">
      <w:pPr>
        <w:bidi/>
        <w:rPr>
          <w:rFonts w:cs="David"/>
          <w:sz w:val="28"/>
          <w:szCs w:val="28"/>
          <w:rtl/>
          <w:lang w:bidi="he-IL"/>
        </w:rPr>
      </w:pPr>
      <w:r>
        <w:rPr>
          <w:rFonts w:cs="David" w:hint="cs"/>
          <w:sz w:val="28"/>
          <w:szCs w:val="28"/>
          <w:rtl/>
          <w:lang w:bidi="he-IL"/>
        </w:rPr>
        <w:t>טו) בסע' יד' וטו' נתבאר דין הכשר של כיסוי קדירה,</w:t>
      </w:r>
      <w:r w:rsidR="00C93735">
        <w:rPr>
          <w:rFonts w:cs="David" w:hint="cs"/>
          <w:sz w:val="28"/>
          <w:szCs w:val="28"/>
          <w:rtl/>
          <w:lang w:bidi="he-IL"/>
        </w:rPr>
        <w:t xml:space="preserve"> </w:t>
      </w:r>
      <w:r>
        <w:rPr>
          <w:rFonts w:cs="David" w:hint="cs"/>
          <w:sz w:val="28"/>
          <w:szCs w:val="28"/>
          <w:rtl/>
          <w:lang w:bidi="he-IL"/>
        </w:rPr>
        <w:t>ונתחלק לב' דינים. סעי' יד' הוא דין הכשר של כיסוי קדירה שהיה בתוכו תבשיל. ואילו סע' טו' הוא דין הכשר</w:t>
      </w:r>
      <w:r w:rsidR="000A6BE9">
        <w:rPr>
          <w:rFonts w:cs="David" w:hint="cs"/>
          <w:sz w:val="28"/>
          <w:szCs w:val="28"/>
          <w:rtl/>
          <w:lang w:bidi="he-IL"/>
        </w:rPr>
        <w:t xml:space="preserve"> כיסוי שעל דבר הנאפה בלי משקה על האור. ובדין כיסוי קדירה של תבשיל כתב המחבר שצריך הגעלה וביאר בב"י שהטעם הוא משום הזיעה בתוך הסיר שנתבשל שעולה ונבלע לתוך הכיסוי, ולכן צריך הגעלה להכשירו.</w:t>
      </w:r>
      <w:r w:rsidR="007A7BA9">
        <w:rPr>
          <w:rFonts w:cs="David" w:hint="cs"/>
          <w:sz w:val="28"/>
          <w:szCs w:val="28"/>
          <w:rtl/>
          <w:lang w:bidi="he-IL"/>
        </w:rPr>
        <w:t xml:space="preserve"> ופשוט שדין הזיעה שעולה שהקדירה אינו חמור המקדירה עצמו שנחשב בליעה ע"י מים שסגי בהגעלה, וה"ה הזיעה העולה ממ</w:t>
      </w:r>
      <w:r w:rsidR="00587874">
        <w:rPr>
          <w:rFonts w:cs="David" w:hint="cs"/>
          <w:sz w:val="28"/>
          <w:szCs w:val="28"/>
          <w:rtl/>
          <w:lang w:bidi="he-IL"/>
        </w:rPr>
        <w:t>נו. ועי' לקמן לגבי זיעת אוכלין. ואף שכתב במרדכי שכיסוי קדירה צריך ליבון להכשירו, ביאר הב"י שהוא מיירי באופן שהיה דרכן לאפו</w:t>
      </w:r>
      <w:r w:rsidR="007B6CD4">
        <w:rPr>
          <w:rFonts w:cs="David" w:hint="cs"/>
          <w:sz w:val="28"/>
          <w:szCs w:val="28"/>
          <w:rtl/>
          <w:lang w:bidi="he-IL"/>
        </w:rPr>
        <w:t>ת עליו בצק, ובזה פשוט שצריך</w:t>
      </w:r>
      <w:r w:rsidR="00587874">
        <w:rPr>
          <w:rFonts w:cs="David" w:hint="cs"/>
          <w:sz w:val="28"/>
          <w:szCs w:val="28"/>
          <w:rtl/>
          <w:lang w:bidi="he-IL"/>
        </w:rPr>
        <w:t xml:space="preserve"> ליבון וכמו כל אפיה על גבי האש. </w:t>
      </w:r>
    </w:p>
    <w:p w:rsidR="005D4F2C" w:rsidRDefault="007B6CD4" w:rsidP="007B6CD4">
      <w:pPr>
        <w:bidi/>
        <w:rPr>
          <w:rFonts w:cs="David"/>
          <w:sz w:val="28"/>
          <w:szCs w:val="28"/>
          <w:rtl/>
          <w:lang w:bidi="he-IL"/>
        </w:rPr>
      </w:pPr>
      <w:r>
        <w:rPr>
          <w:rFonts w:cs="David" w:hint="cs"/>
          <w:sz w:val="28"/>
          <w:szCs w:val="28"/>
          <w:rtl/>
          <w:lang w:bidi="he-IL"/>
        </w:rPr>
        <w:t xml:space="preserve">טז) </w:t>
      </w:r>
      <w:r w:rsidR="00463BB7">
        <w:rPr>
          <w:rFonts w:cs="David" w:hint="cs"/>
          <w:sz w:val="28"/>
          <w:szCs w:val="28"/>
          <w:rtl/>
          <w:lang w:bidi="he-IL"/>
        </w:rPr>
        <w:t>ובדין כיסוי ע"ג חררה [דבר הנאפה] הטור מביא ב' דעות. דעה קמייתא שאינו צריל הכשר כלל. וס"ל לשיטה זו שאין זיעה באוכלין, ולכן אין מה להבליע מהחררה לתוך הכיסוי. או כמו שכתב הב"ח שאף אם יש זיעה, אם הכיסוי גבוה מעל החררה, כשהזיעה יגיע לכיסוי שוב לא יהיה יד סולדת ואינו מבליע לתוך הכיסוי.</w:t>
      </w:r>
    </w:p>
    <w:p w:rsidR="00945F3B" w:rsidRDefault="005D4F2C" w:rsidP="0092455B">
      <w:pPr>
        <w:bidi/>
        <w:rPr>
          <w:rFonts w:cs="David"/>
          <w:sz w:val="28"/>
          <w:szCs w:val="28"/>
          <w:rtl/>
          <w:lang w:bidi="he-IL"/>
        </w:rPr>
      </w:pPr>
      <w:r>
        <w:rPr>
          <w:rFonts w:cs="David" w:hint="cs"/>
          <w:sz w:val="28"/>
          <w:szCs w:val="28"/>
          <w:rtl/>
          <w:lang w:bidi="he-IL"/>
        </w:rPr>
        <w:t xml:space="preserve">יז) והטור חולק עליו שלא רק שבעי הכשר לכיסוי זה, אלא שלא די בהגעלה וצריך ליבון להכשירו. </w:t>
      </w:r>
      <w:r w:rsidR="00293547">
        <w:rPr>
          <w:rFonts w:cs="David" w:hint="cs"/>
          <w:sz w:val="28"/>
          <w:szCs w:val="28"/>
          <w:rtl/>
          <w:lang w:bidi="he-IL"/>
        </w:rPr>
        <w:t xml:space="preserve">וביאר הטור מב' טעמים. משום "שברוב פעמים נוגעת בו" היינו שהכיסוי נוגע בחררה ובולי ממנו ישירות בלי משקה ולכן צריך ליבון. ועוד מוסיף הטור "ועוד שהוא מזיע מהבל </w:t>
      </w:r>
      <w:r w:rsidR="00CD2258">
        <w:rPr>
          <w:rFonts w:cs="David" w:hint="cs"/>
          <w:sz w:val="28"/>
          <w:szCs w:val="28"/>
          <w:rtl/>
          <w:lang w:bidi="he-IL"/>
        </w:rPr>
        <w:t>החררה שתחתיו". ומבואר שחושש בזה לזיעה מהאוכל, וכ"כ בפרמ"ג כאן. אלא שאין הדבר פשוט שיש לחוש לזיעה באוכלין והפרמ"ג עצמו [</w:t>
      </w:r>
      <w:r w:rsidR="0092455B">
        <w:rPr>
          <w:rFonts w:cs="David" w:hint="cs"/>
          <w:sz w:val="28"/>
          <w:szCs w:val="28"/>
          <w:rtl/>
          <w:lang w:bidi="he-IL"/>
        </w:rPr>
        <w:t>הנהגות איסו"ה סדר שני אות לז'</w:t>
      </w:r>
      <w:r w:rsidR="00CD2258">
        <w:rPr>
          <w:rFonts w:cs="David" w:hint="cs"/>
          <w:sz w:val="28"/>
          <w:szCs w:val="28"/>
          <w:rtl/>
          <w:lang w:bidi="he-IL"/>
        </w:rPr>
        <w:t>] מביא מהרמב"ם שאין שיעה באוכלין, ועי' מה שהאריך בזה באג"מ [</w:t>
      </w:r>
      <w:r w:rsidR="0092455B">
        <w:rPr>
          <w:rFonts w:cs="David" w:hint="cs"/>
          <w:sz w:val="28"/>
          <w:szCs w:val="28"/>
          <w:rtl/>
          <w:lang w:bidi="he-IL"/>
        </w:rPr>
        <w:t>יו"ד ח"א סי' מ' וסי' נט'</w:t>
      </w:r>
      <w:r w:rsidR="00CD2258">
        <w:rPr>
          <w:rFonts w:cs="David" w:hint="cs"/>
          <w:sz w:val="28"/>
          <w:szCs w:val="28"/>
          <w:rtl/>
          <w:lang w:bidi="he-IL"/>
        </w:rPr>
        <w:t>] וגם הוא נוטה להקל שאין זיעה באוכלין, עי"ש. ובאמת בבית מאיר [</w:t>
      </w:r>
      <w:r w:rsidR="0092455B">
        <w:rPr>
          <w:rFonts w:cs="David" w:hint="cs"/>
          <w:sz w:val="28"/>
          <w:szCs w:val="28"/>
          <w:rtl/>
          <w:lang w:bidi="he-IL"/>
        </w:rPr>
        <w:t>סי' תס"א ס"א</w:t>
      </w:r>
      <w:r w:rsidR="00CD2258">
        <w:rPr>
          <w:rFonts w:cs="David" w:hint="cs"/>
          <w:sz w:val="28"/>
          <w:szCs w:val="28"/>
          <w:rtl/>
          <w:lang w:bidi="he-IL"/>
        </w:rPr>
        <w:t>] מבואר שכל החשש בזיעת אוכלין הוא רק בכה"ג שהכיסוי הוא מאד סמוך להחררה ובזה שייך להבלוע זיעה והבל העולה מתוך המאכל, וכ"כ במנחת שלמה [</w:t>
      </w:r>
      <w:r w:rsidR="0092455B">
        <w:rPr>
          <w:rFonts w:cs="David" w:hint="cs"/>
          <w:sz w:val="28"/>
          <w:szCs w:val="28"/>
          <w:rtl/>
          <w:lang w:bidi="he-IL"/>
        </w:rPr>
        <w:t>ח"ב סי' סז'</w:t>
      </w:r>
      <w:r w:rsidR="00CD2258">
        <w:rPr>
          <w:rFonts w:cs="David" w:hint="cs"/>
          <w:sz w:val="28"/>
          <w:szCs w:val="28"/>
          <w:rtl/>
          <w:lang w:bidi="he-IL"/>
        </w:rPr>
        <w:t>] שרק בכה"ג חוששין לזיעה באוכלין.</w:t>
      </w:r>
      <w:r w:rsidR="0014225D">
        <w:rPr>
          <w:rStyle w:val="FootnoteReference"/>
          <w:rFonts w:cs="David"/>
          <w:sz w:val="28"/>
          <w:szCs w:val="28"/>
          <w:rtl/>
          <w:lang w:bidi="he-IL"/>
        </w:rPr>
        <w:footnoteReference w:id="3"/>
      </w:r>
      <w:r w:rsidR="00CD2258">
        <w:rPr>
          <w:rFonts w:cs="David" w:hint="cs"/>
          <w:sz w:val="28"/>
          <w:szCs w:val="28"/>
          <w:rtl/>
          <w:lang w:bidi="he-IL"/>
        </w:rPr>
        <w:t xml:space="preserve"> </w:t>
      </w:r>
    </w:p>
    <w:p w:rsidR="00285730" w:rsidRDefault="00945F3B" w:rsidP="00EC0237">
      <w:pPr>
        <w:bidi/>
        <w:rPr>
          <w:rFonts w:cs="David"/>
          <w:sz w:val="28"/>
          <w:szCs w:val="28"/>
          <w:rtl/>
          <w:lang w:bidi="he-IL"/>
        </w:rPr>
      </w:pPr>
      <w:r>
        <w:rPr>
          <w:rFonts w:cs="David" w:hint="cs"/>
          <w:sz w:val="28"/>
          <w:szCs w:val="28"/>
          <w:rtl/>
          <w:lang w:bidi="he-IL"/>
        </w:rPr>
        <w:t xml:space="preserve">יח) ומשמע שהחשש לזיעה הוא טעם להצריל ליבון וכמו הטעם של נגיעה. אלא שצריך עיון בזה שלכאו' לא שייך לומר שזיעה הוא בליעה ע"י האש שצריך ליבון שלכאו' הוא אינו אלא כמשקה שמני לו הגעלה. ובאמת, </w:t>
      </w:r>
      <w:r w:rsidR="008A4E46">
        <w:rPr>
          <w:rFonts w:cs="David" w:hint="cs"/>
          <w:sz w:val="28"/>
          <w:szCs w:val="28"/>
          <w:rtl/>
          <w:lang w:bidi="he-IL"/>
        </w:rPr>
        <w:t xml:space="preserve">בש"ע המחבר נקט לחומרא בזה שכיסוי חררה צריך ליבון. ובמ"ב שם ס"ק פה' מביא רק הטעם הראשון משום נגיעה, ולא משום זיעה. ומשמע שרק טעם זה מחייב ליבון. </w:t>
      </w:r>
      <w:r w:rsidR="00285730">
        <w:rPr>
          <w:rFonts w:cs="David" w:hint="cs"/>
          <w:sz w:val="28"/>
          <w:szCs w:val="28"/>
          <w:rtl/>
          <w:lang w:bidi="he-IL"/>
        </w:rPr>
        <w:t>וכן הוא בגר"ז</w:t>
      </w:r>
      <w:r w:rsidR="0092455B">
        <w:rPr>
          <w:rFonts w:cs="David" w:hint="cs"/>
          <w:sz w:val="28"/>
          <w:szCs w:val="28"/>
          <w:rtl/>
          <w:lang w:bidi="he-IL"/>
        </w:rPr>
        <w:t xml:space="preserve"> [סי' תנ"א סע' מב'],</w:t>
      </w:r>
      <w:r w:rsidR="00285730">
        <w:rPr>
          <w:rFonts w:cs="David" w:hint="cs"/>
          <w:sz w:val="28"/>
          <w:szCs w:val="28"/>
          <w:rtl/>
          <w:lang w:bidi="he-IL"/>
        </w:rPr>
        <w:t xml:space="preserve"> חיי אדם</w:t>
      </w:r>
      <w:r w:rsidR="0092455B">
        <w:rPr>
          <w:rFonts w:cs="David" w:hint="cs"/>
          <w:sz w:val="28"/>
          <w:szCs w:val="28"/>
          <w:rtl/>
          <w:lang w:bidi="he-IL"/>
        </w:rPr>
        <w:t xml:space="preserve"> [</w:t>
      </w:r>
      <w:r w:rsidR="00EC0237">
        <w:rPr>
          <w:rFonts w:cs="David" w:hint="cs"/>
          <w:sz w:val="28"/>
          <w:szCs w:val="28"/>
          <w:rtl/>
          <w:lang w:bidi="he-IL"/>
        </w:rPr>
        <w:t>כלל קכ"ח סע' ט'], שתיהם</w:t>
      </w:r>
      <w:r w:rsidR="00285730">
        <w:rPr>
          <w:rFonts w:cs="David" w:hint="cs"/>
          <w:sz w:val="28"/>
          <w:szCs w:val="28"/>
          <w:rtl/>
          <w:lang w:bidi="he-IL"/>
        </w:rPr>
        <w:t xml:space="preserve"> מביאים רק הטעם של נגיעה להסביר הצורך לליבון. </w:t>
      </w:r>
    </w:p>
    <w:p w:rsidR="00285730" w:rsidRDefault="00285730" w:rsidP="00285730">
      <w:pPr>
        <w:bidi/>
        <w:rPr>
          <w:rFonts w:cs="David"/>
          <w:sz w:val="28"/>
          <w:szCs w:val="28"/>
          <w:rtl/>
          <w:lang w:bidi="he-IL"/>
        </w:rPr>
      </w:pPr>
      <w:r>
        <w:rPr>
          <w:rFonts w:cs="David" w:hint="cs"/>
          <w:sz w:val="28"/>
          <w:szCs w:val="28"/>
          <w:rtl/>
          <w:lang w:bidi="he-IL"/>
        </w:rPr>
        <w:lastRenderedPageBreak/>
        <w:t xml:space="preserve">יט) שוב מצאתי דברים מפורשים במאמר מרדכי, בסי' תנ"א ס"ק כא'. שכתב שכן הוא באמת כוונת הטור שרק מטעם נגיעה חייב לעשות ליבון. ועוד הוסיף טעם של זיעה הוא רק לאפוקי דעה ראשונה שס"ל שאין צריך הכשר כלל, וז"ל "אלא שכתב הטעם השני להוציא מדעת הי"אדאינו צריל אפילו הגעלה" ודו"ק. ומה שהכריחו לפרש כן עי"ש שביאר "ואין סברא לומר שאף לפי טעם זה צריך ליבון דהזיעה הוי כמים ומשקהולא מקרי דבר יבש אע"פ שבא מדבר יבש". ועי"ש שכל זה דלא כדעת הב"ח שמבואר שס"ל שכל השאלה הוא משום זיעה ולא מיירי מנגיעה ישירה כלל, ומבואר שגם ע"י זה צריך ליבון להכשירו. וצ"ע כנ"ל, ולכאו' ס"ל דהא דאמרינן "זיעת אוכלין כאוכלין" היינו גם לזה שהזיעה יש לו דין דבר יבש. </w:t>
      </w:r>
    </w:p>
    <w:p w:rsidR="006C4B4D" w:rsidRDefault="00285730" w:rsidP="006C4B4D">
      <w:pPr>
        <w:bidi/>
        <w:rPr>
          <w:rFonts w:cs="David"/>
          <w:sz w:val="28"/>
          <w:szCs w:val="28"/>
          <w:rtl/>
          <w:lang w:bidi="he-IL"/>
        </w:rPr>
      </w:pPr>
      <w:r>
        <w:rPr>
          <w:rFonts w:cs="David" w:hint="cs"/>
          <w:sz w:val="28"/>
          <w:szCs w:val="28"/>
          <w:rtl/>
          <w:lang w:bidi="he-IL"/>
        </w:rPr>
        <w:t xml:space="preserve">כ) ולדינא כיון שהמ"ב ושאר אחרונים מבואר שס"ל כהמאמר מרדכי, הכי קי"ל. </w:t>
      </w:r>
      <w:r w:rsidR="006C4B4D">
        <w:rPr>
          <w:rFonts w:cs="David" w:hint="cs"/>
          <w:sz w:val="28"/>
          <w:szCs w:val="28"/>
          <w:rtl/>
          <w:lang w:bidi="he-IL"/>
        </w:rPr>
        <w:t xml:space="preserve">וכן הוא פשטות הפר"ח [סי' קכ"א ס"ק טו']שמה שבולע ע"י זיעה אפשר להכשירו ע"י זיעה משום כבולעו כך פולטו, היינו שדינו שבליעה ע"י מים ששייך כלל זה ולא כדבר יבש שצריך בכל אופן ליבון. ולא חילק שם בין זיעה מתבשיל לבין זיעה מאוכלין ומשמע שדינם אחד. </w:t>
      </w:r>
    </w:p>
    <w:p w:rsidR="00421B90" w:rsidRDefault="006C4B4D" w:rsidP="006C4B4D">
      <w:pPr>
        <w:bidi/>
        <w:rPr>
          <w:rFonts w:cs="David"/>
          <w:sz w:val="28"/>
          <w:szCs w:val="28"/>
          <w:rtl/>
          <w:lang w:bidi="he-IL"/>
        </w:rPr>
      </w:pPr>
      <w:r>
        <w:rPr>
          <w:rFonts w:cs="David" w:hint="cs"/>
          <w:sz w:val="28"/>
          <w:szCs w:val="28"/>
          <w:rtl/>
          <w:lang w:bidi="he-IL"/>
        </w:rPr>
        <w:t>כא) ונ"מ בזה בסיר [שבישל בלי משקין] ומחבת שהשתמשו בטעות עם מין השני וכדו' בפעם אחת, באופן שברור שלא נגע בגוף האוכל היבש. דא"כ כל החשש הוא רק משום הזיעה ובזה סגי בהגעלה [ולדעת הבית מאיר אם הוא רחוק אין חשש לזיעת אוכלין כלל, וצ"ע השיעור בזה, ומ"מ בהגעלה מספיק, כנ"ל. ובספר חוט שני הל' הגעלת בלים [בספרו על הלכות פסח] כתב שם שכיסוי מחבת כמחבת</w:t>
      </w:r>
      <w:r w:rsidR="00CD2258">
        <w:rPr>
          <w:rFonts w:cs="David" w:hint="cs"/>
          <w:sz w:val="28"/>
          <w:szCs w:val="28"/>
          <w:rtl/>
          <w:lang w:bidi="he-IL"/>
        </w:rPr>
        <w:t xml:space="preserve"> </w:t>
      </w:r>
      <w:r>
        <w:rPr>
          <w:rFonts w:cs="David" w:hint="cs"/>
          <w:sz w:val="28"/>
          <w:szCs w:val="28"/>
          <w:rtl/>
          <w:lang w:bidi="he-IL"/>
        </w:rPr>
        <w:t>וצריך ליבון כמותו. ולהנ"ל זה רק היכי שקיים חשש נגיעה משום ריבוי ואופן השתמשות בו, ובלא"ה נראה שדי בהגעלה [ובאמת נראה במחבות שלנו גם בשימוש הרבה אינו נודע באוכל עצמו, והכל לפי הענין]</w:t>
      </w:r>
      <w:r w:rsidR="00421B90">
        <w:rPr>
          <w:rFonts w:cs="David" w:hint="cs"/>
          <w:sz w:val="28"/>
          <w:szCs w:val="28"/>
          <w:rtl/>
          <w:lang w:bidi="he-IL"/>
        </w:rPr>
        <w:t xml:space="preserve">. </w:t>
      </w:r>
    </w:p>
    <w:p w:rsidR="006C4B4D" w:rsidRDefault="00421B90" w:rsidP="00421B90">
      <w:pPr>
        <w:bidi/>
        <w:rPr>
          <w:rFonts w:cs="David"/>
          <w:sz w:val="28"/>
          <w:szCs w:val="28"/>
          <w:rtl/>
          <w:lang w:bidi="he-IL"/>
        </w:rPr>
      </w:pPr>
      <w:r>
        <w:rPr>
          <w:rFonts w:cs="David" w:hint="cs"/>
          <w:sz w:val="28"/>
          <w:szCs w:val="28"/>
          <w:rtl/>
          <w:lang w:bidi="he-IL"/>
        </w:rPr>
        <w:t>כא) ועי"ש בע</w:t>
      </w:r>
      <w:r w:rsidR="00D40632">
        <w:rPr>
          <w:rFonts w:cs="David" w:hint="cs"/>
          <w:sz w:val="28"/>
          <w:szCs w:val="28"/>
          <w:rtl/>
          <w:lang w:bidi="he-IL"/>
        </w:rPr>
        <w:t>מ</w:t>
      </w:r>
      <w:r>
        <w:rPr>
          <w:rFonts w:cs="David" w:hint="cs"/>
          <w:sz w:val="28"/>
          <w:szCs w:val="28"/>
          <w:rtl/>
          <w:lang w:bidi="he-IL"/>
        </w:rPr>
        <w:t>' קכ"ט - ק"ל שחי' עוד שגם בסיר שמבשלים בו דברים שמתייבשים לבסוף כגון אורז, קוגל, פתיתים</w:t>
      </w:r>
      <w:r w:rsidR="00EE2829">
        <w:rPr>
          <w:rFonts w:cs="David" w:hint="cs"/>
          <w:sz w:val="28"/>
          <w:szCs w:val="28"/>
          <w:rtl/>
          <w:lang w:bidi="he-IL"/>
        </w:rPr>
        <w:t>. כלי זה דינו כמחבת שצריך ליבון [עי' סע' יא' הפפרטיןם בה] וה"ה הכיחסוי שלו דינו כמותו. ולכ</w:t>
      </w:r>
      <w:r w:rsidR="00B83BED">
        <w:rPr>
          <w:rFonts w:cs="David" w:hint="cs"/>
          <w:sz w:val="28"/>
          <w:szCs w:val="28"/>
          <w:rtl/>
          <w:lang w:bidi="he-IL"/>
        </w:rPr>
        <w:t>א</w:t>
      </w:r>
      <w:r w:rsidR="00EE2829">
        <w:rPr>
          <w:rFonts w:cs="David" w:hint="cs"/>
          <w:sz w:val="28"/>
          <w:szCs w:val="28"/>
          <w:rtl/>
          <w:lang w:bidi="he-IL"/>
        </w:rPr>
        <w:t xml:space="preserve">ו' יש לחלק דבשלמא קוגל ירושלמי וכדו' שמשתמשים בסיר ממש כמו מחבת שדינו כדין מחבת. אבל דברים שמבשלים בהרבה מים רק שבסוף מתייבש רוב המים, כאורז וכדו' נראה שעדיין דינו כתבשיל. דהלא מה שהרשב"א מחייב ליבון במחבת הוא משום שהמעט שמן וכדו' בהמשך הטיגון מתייבש. והרא"ש חולק שמ"מ נשאר לחות בתוך המאכל ורק שבמקום חיבור לכלי נתייבש. ועד כאן לא נחלקו אלא במחבת שמטגנין בו בשמן מוטע, אבל כל שהבישול מתחיל עם הרבה מים [שכל האוכל מתחת למים] בזה אולי יודה הרשב"א שמחמת הליחה שנשאר בתוך המאכל נחשב </w:t>
      </w:r>
      <w:r w:rsidR="00451E0C">
        <w:rPr>
          <w:rFonts w:cs="David" w:hint="cs"/>
          <w:sz w:val="28"/>
          <w:szCs w:val="28"/>
          <w:rtl/>
          <w:lang w:bidi="he-IL"/>
        </w:rPr>
        <w:t xml:space="preserve">כתבשיל. והכי מסתברא כמו שטען </w:t>
      </w:r>
      <w:r w:rsidR="00EE2829">
        <w:rPr>
          <w:rFonts w:cs="David" w:hint="cs"/>
          <w:sz w:val="28"/>
          <w:szCs w:val="28"/>
          <w:rtl/>
          <w:lang w:bidi="he-IL"/>
        </w:rPr>
        <w:t>הרא"ש שלא מצינו חילוקים כאלו בין תבשיל לתבשיל, ו</w:t>
      </w:r>
      <w:r w:rsidR="00451E0C">
        <w:rPr>
          <w:rFonts w:cs="David" w:hint="cs"/>
          <w:sz w:val="28"/>
          <w:szCs w:val="28"/>
          <w:rtl/>
          <w:lang w:bidi="he-IL"/>
        </w:rPr>
        <w:t>האם כל פעם שנשרף מאכל בטעות צריך</w:t>
      </w:r>
      <w:r w:rsidR="00EE2829">
        <w:rPr>
          <w:rFonts w:cs="David" w:hint="cs"/>
          <w:sz w:val="28"/>
          <w:szCs w:val="28"/>
          <w:rtl/>
          <w:lang w:bidi="he-IL"/>
        </w:rPr>
        <w:t xml:space="preserve"> ליבון, לא שמענו. והרשב"א חולק שטיגון הוא צורה אחרת שיש לו דין אחרת. אבל בתבשיל ממש נראה שמודה לטענת הרא"ש שבזה לא מצינו חילוקים.</w:t>
      </w:r>
      <w:r w:rsidR="00451E0C">
        <w:rPr>
          <w:rFonts w:cs="David" w:hint="cs"/>
          <w:sz w:val="28"/>
          <w:szCs w:val="28"/>
          <w:rtl/>
          <w:lang w:bidi="he-IL"/>
        </w:rPr>
        <w:t xml:space="preserve"> ועי' מש"כ הפרמ"ג בסי' תנ"א א"א ס"ק ט' לגבי בישול הריפות, ואולי כוונתו להסתפק בדין הנ"ל, עי"ש.</w:t>
      </w:r>
      <w:r w:rsidR="006C4B4D">
        <w:rPr>
          <w:rFonts w:cs="David" w:hint="cs"/>
          <w:sz w:val="28"/>
          <w:szCs w:val="28"/>
          <w:rtl/>
          <w:lang w:bidi="he-IL"/>
        </w:rPr>
        <w:t xml:space="preserve"> </w:t>
      </w:r>
    </w:p>
    <w:sectPr w:rsidR="006C4B4D"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073" w:rsidRDefault="00225073" w:rsidP="00837279">
      <w:pPr>
        <w:spacing w:after="0" w:line="240" w:lineRule="auto"/>
      </w:pPr>
      <w:r>
        <w:separator/>
      </w:r>
    </w:p>
  </w:endnote>
  <w:endnote w:type="continuationSeparator" w:id="0">
    <w:p w:rsidR="00225073" w:rsidRDefault="00225073" w:rsidP="00837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073" w:rsidRDefault="00225073" w:rsidP="00837279">
      <w:pPr>
        <w:spacing w:after="0" w:line="240" w:lineRule="auto"/>
      </w:pPr>
      <w:r>
        <w:separator/>
      </w:r>
    </w:p>
  </w:footnote>
  <w:footnote w:type="continuationSeparator" w:id="0">
    <w:p w:rsidR="00225073" w:rsidRDefault="00225073" w:rsidP="00837279">
      <w:pPr>
        <w:spacing w:after="0" w:line="240" w:lineRule="auto"/>
      </w:pPr>
      <w:r>
        <w:continuationSeparator/>
      </w:r>
    </w:p>
  </w:footnote>
  <w:footnote w:id="1">
    <w:p w:rsidR="00837279" w:rsidRDefault="00837279" w:rsidP="00837279">
      <w:pPr>
        <w:pStyle w:val="FootnoteText"/>
        <w:bidi/>
        <w:rPr>
          <w:rtl/>
          <w:lang w:bidi="he-IL"/>
        </w:rPr>
      </w:pPr>
      <w:r>
        <w:rPr>
          <w:rStyle w:val="FootnoteReference"/>
        </w:rPr>
        <w:footnoteRef/>
      </w:r>
      <w:r>
        <w:t xml:space="preserve"> </w:t>
      </w:r>
      <w:r w:rsidR="00B470CE">
        <w:rPr>
          <w:rFonts w:hint="cs"/>
          <w:rtl/>
          <w:lang w:bidi="he-IL"/>
        </w:rPr>
        <w:t xml:space="preserve"> </w:t>
      </w:r>
      <w:r>
        <w:rPr>
          <w:rFonts w:hint="cs"/>
          <w:rtl/>
          <w:lang w:bidi="he-IL"/>
        </w:rPr>
        <w:t xml:space="preserve">דברים אלו נכתבו </w:t>
      </w:r>
      <w:r w:rsidR="002A33D0">
        <w:rPr>
          <w:rFonts w:hint="cs"/>
          <w:rtl/>
          <w:lang w:bidi="he-IL"/>
        </w:rPr>
        <w:t>כט' תמוז תשע"ב הבוקר</w:t>
      </w:r>
      <w:r w:rsidR="00917339">
        <w:rPr>
          <w:rFonts w:hint="cs"/>
          <w:rtl/>
          <w:lang w:bidi="he-IL"/>
        </w:rPr>
        <w:t xml:space="preserve"> אחרי פטירת מרן, זכותו יגן עלינו.</w:t>
      </w:r>
    </w:p>
  </w:footnote>
  <w:footnote w:id="2">
    <w:p w:rsidR="00EC0237" w:rsidRDefault="00EC0237" w:rsidP="00EC0237">
      <w:pPr>
        <w:pStyle w:val="FootnoteText"/>
        <w:bidi/>
        <w:rPr>
          <w:rtl/>
          <w:lang w:bidi="he-IL"/>
        </w:rPr>
      </w:pPr>
      <w:r>
        <w:rPr>
          <w:rStyle w:val="FootnoteReference"/>
        </w:rPr>
        <w:footnoteRef/>
      </w:r>
      <w:r>
        <w:t xml:space="preserve"> </w:t>
      </w:r>
      <w:r>
        <w:rPr>
          <w:rFonts w:hint="cs"/>
          <w:rtl/>
          <w:lang w:bidi="he-IL"/>
        </w:rPr>
        <w:t xml:space="preserve"> עי' פרמ"ג משבצ"ז ריש סי' צד'.</w:t>
      </w:r>
    </w:p>
  </w:footnote>
  <w:footnote w:id="3">
    <w:p w:rsidR="0014225D" w:rsidRDefault="0014225D" w:rsidP="0014225D">
      <w:pPr>
        <w:pStyle w:val="FootnoteText"/>
        <w:bidi/>
        <w:rPr>
          <w:rtl/>
          <w:lang w:bidi="he-IL"/>
        </w:rPr>
      </w:pPr>
      <w:r>
        <w:rPr>
          <w:rStyle w:val="FootnoteReference"/>
        </w:rPr>
        <w:footnoteRef/>
      </w:r>
      <w:r>
        <w:t xml:space="preserve"> </w:t>
      </w:r>
      <w:r>
        <w:rPr>
          <w:rFonts w:hint="cs"/>
          <w:rtl/>
          <w:lang w:bidi="he-IL"/>
        </w:rPr>
        <w:t xml:space="preserve"> ועי' בתורת חטאת כלל לה' </w:t>
      </w:r>
      <w:r>
        <w:rPr>
          <w:rtl/>
          <w:lang w:bidi="he-IL"/>
        </w:rPr>
        <w:t>–</w:t>
      </w:r>
      <w:r>
        <w:rPr>
          <w:rFonts w:hint="cs"/>
          <w:rtl/>
          <w:lang w:bidi="he-IL"/>
        </w:rPr>
        <w:t xml:space="preserve"> לו' כתב בשם תשובת מיימון שאם מכסה מאפה של בשר ואח"כ של חלב, אין המאכל נאסר, והקשה על זה מדין כיסוי קדירה כאן. ותי' לחלק בין דבר לח [תבשיל] ודבר יבש [מאפה]. ובמנחת יעקב הקשה מדין חררה כאן שמצינו זיעה באוכלין, ותי' ששאני כאן דהוי בקביעות ועוד שאולי יש מעט זיעה ולכן מחמירין בפסח משום שחמץ אסור במשהו. </w:t>
      </w:r>
      <w:r>
        <w:t xml:space="preserve"> </w:t>
      </w:r>
      <w:r>
        <w:rPr>
          <w:rFonts w:hint="cs"/>
          <w:rtl/>
          <w:lang w:bidi="he-I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82331"/>
    <w:rsid w:val="0003037D"/>
    <w:rsid w:val="0003162F"/>
    <w:rsid w:val="000547AA"/>
    <w:rsid w:val="00085923"/>
    <w:rsid w:val="000A6BE9"/>
    <w:rsid w:val="000C215A"/>
    <w:rsid w:val="000E3F68"/>
    <w:rsid w:val="00104DE2"/>
    <w:rsid w:val="0014225D"/>
    <w:rsid w:val="00146DB6"/>
    <w:rsid w:val="0019165D"/>
    <w:rsid w:val="001D4B45"/>
    <w:rsid w:val="00225073"/>
    <w:rsid w:val="00284709"/>
    <w:rsid w:val="00285730"/>
    <w:rsid w:val="00293547"/>
    <w:rsid w:val="002A33D0"/>
    <w:rsid w:val="002C1703"/>
    <w:rsid w:val="002F34DE"/>
    <w:rsid w:val="003F3BF1"/>
    <w:rsid w:val="003F7949"/>
    <w:rsid w:val="00402EDC"/>
    <w:rsid w:val="00421B90"/>
    <w:rsid w:val="00451E0C"/>
    <w:rsid w:val="00454B68"/>
    <w:rsid w:val="00463BB7"/>
    <w:rsid w:val="00466CBD"/>
    <w:rsid w:val="00482331"/>
    <w:rsid w:val="004D5896"/>
    <w:rsid w:val="005232A1"/>
    <w:rsid w:val="00530419"/>
    <w:rsid w:val="00566568"/>
    <w:rsid w:val="00567470"/>
    <w:rsid w:val="00587874"/>
    <w:rsid w:val="00595A35"/>
    <w:rsid w:val="005D4F2C"/>
    <w:rsid w:val="00637B2C"/>
    <w:rsid w:val="006C4B4D"/>
    <w:rsid w:val="007954E1"/>
    <w:rsid w:val="007A7BA9"/>
    <w:rsid w:val="007B6CD4"/>
    <w:rsid w:val="00837279"/>
    <w:rsid w:val="00850FAF"/>
    <w:rsid w:val="00863FEB"/>
    <w:rsid w:val="008A4E46"/>
    <w:rsid w:val="008C7195"/>
    <w:rsid w:val="008E5BE6"/>
    <w:rsid w:val="00917339"/>
    <w:rsid w:val="00921B73"/>
    <w:rsid w:val="0092455B"/>
    <w:rsid w:val="00945F3B"/>
    <w:rsid w:val="00957740"/>
    <w:rsid w:val="00985525"/>
    <w:rsid w:val="00A862ED"/>
    <w:rsid w:val="00AA2CEB"/>
    <w:rsid w:val="00AB0835"/>
    <w:rsid w:val="00B470CE"/>
    <w:rsid w:val="00B518A3"/>
    <w:rsid w:val="00B60652"/>
    <w:rsid w:val="00B83BED"/>
    <w:rsid w:val="00C17BAA"/>
    <w:rsid w:val="00C26C20"/>
    <w:rsid w:val="00C93735"/>
    <w:rsid w:val="00CC3DD9"/>
    <w:rsid w:val="00CD2258"/>
    <w:rsid w:val="00CD26EB"/>
    <w:rsid w:val="00CF5EC2"/>
    <w:rsid w:val="00D40632"/>
    <w:rsid w:val="00DA64BD"/>
    <w:rsid w:val="00E71A95"/>
    <w:rsid w:val="00EC0237"/>
    <w:rsid w:val="00EE2829"/>
    <w:rsid w:val="00EE7695"/>
    <w:rsid w:val="00FE6BD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72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279"/>
    <w:rPr>
      <w:sz w:val="20"/>
      <w:szCs w:val="20"/>
    </w:rPr>
  </w:style>
  <w:style w:type="character" w:styleId="FootnoteReference">
    <w:name w:val="footnote reference"/>
    <w:basedOn w:val="DefaultParagraphFont"/>
    <w:uiPriority w:val="99"/>
    <w:semiHidden/>
    <w:unhideWhenUsed/>
    <w:rsid w:val="0083727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3889A-4619-4D3F-991E-BA8CA530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ladersh</cp:lastModifiedBy>
  <cp:revision>7</cp:revision>
  <dcterms:created xsi:type="dcterms:W3CDTF">2012-07-19T13:28:00Z</dcterms:created>
  <dcterms:modified xsi:type="dcterms:W3CDTF">2012-08-02T08:39:00Z</dcterms:modified>
</cp:coreProperties>
</file>