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Pr="00F43838" w:rsidRDefault="002445BD" w:rsidP="002445BD">
      <w:pPr>
        <w:bidi/>
        <w:rPr>
          <w:rFonts w:cs="David" w:hint="cs"/>
          <w:sz w:val="28"/>
          <w:szCs w:val="28"/>
          <w:u w:val="single"/>
          <w:rtl/>
          <w:lang w:bidi="he-IL"/>
        </w:rPr>
      </w:pPr>
      <w:r w:rsidRPr="00F43838">
        <w:rPr>
          <w:rFonts w:cs="David" w:hint="cs"/>
          <w:sz w:val="28"/>
          <w:szCs w:val="28"/>
          <w:u w:val="single"/>
          <w:rtl/>
          <w:lang w:bidi="he-IL"/>
        </w:rPr>
        <w:t>כלי שאצל הגוי אינו כלי סעודה, והישראל מי</w:t>
      </w:r>
      <w:r w:rsidR="0068403B">
        <w:rPr>
          <w:rFonts w:cs="David" w:hint="cs"/>
          <w:sz w:val="28"/>
          <w:szCs w:val="28"/>
          <w:u w:val="single"/>
          <w:rtl/>
          <w:lang w:bidi="he-IL"/>
        </w:rPr>
        <w:t>י</w:t>
      </w:r>
      <w:r w:rsidRPr="00F43838">
        <w:rPr>
          <w:rFonts w:cs="David" w:hint="cs"/>
          <w:sz w:val="28"/>
          <w:szCs w:val="28"/>
          <w:u w:val="single"/>
          <w:rtl/>
          <w:lang w:bidi="he-IL"/>
        </w:rPr>
        <w:t>חדו לשימוש קבוע של כלי סעודה</w:t>
      </w:r>
      <w:r w:rsidR="0068403B">
        <w:rPr>
          <w:rFonts w:cs="David" w:hint="cs"/>
          <w:sz w:val="28"/>
          <w:szCs w:val="28"/>
          <w:u w:val="single"/>
          <w:rtl/>
          <w:lang w:bidi="he-IL"/>
        </w:rPr>
        <w:t xml:space="preserve"> [וכגון מברג, סיכת ביטחון וכדו' לצורך צליית כבד וכדו']</w:t>
      </w:r>
    </w:p>
    <w:p w:rsidR="00992246" w:rsidRDefault="00992246" w:rsidP="00F43838">
      <w:pPr>
        <w:bidi/>
        <w:rPr>
          <w:rFonts w:cs="David" w:hint="cs"/>
          <w:sz w:val="28"/>
          <w:szCs w:val="28"/>
          <w:rtl/>
          <w:lang w:bidi="he-IL"/>
        </w:rPr>
      </w:pPr>
      <w:r>
        <w:rPr>
          <w:rFonts w:cs="David" w:hint="cs"/>
          <w:sz w:val="28"/>
          <w:szCs w:val="28"/>
          <w:rtl/>
          <w:lang w:bidi="he-IL"/>
        </w:rPr>
        <w:t xml:space="preserve">א) אחד מהתנאים המוזכרים בגמ' </w:t>
      </w:r>
      <w:r w:rsidR="00FC42F5">
        <w:rPr>
          <w:rFonts w:cs="David" w:hint="cs"/>
          <w:sz w:val="28"/>
          <w:szCs w:val="28"/>
          <w:rtl/>
          <w:lang w:bidi="he-IL"/>
        </w:rPr>
        <w:t>לחייב כלי בטבילה הוא שיהיה מוגדר "כלי סעודה". ובגמ' זה נאמר לאפוקי מה שס"ד להגמ' שגם זוזא דסרבלא [מספריים לבגדי צמר, רש"י] חייבים בטבילה, וקמ"ל דרק "כלי סעודה נאמרים בפרשה". ויש לדון ביד מי הקפידה התורה שיהיה עלוי תורת כלי סעודה. האם צריך להיות אצל הגוי בה</w:t>
      </w:r>
      <w:r w:rsidR="001E5D13">
        <w:rPr>
          <w:rFonts w:cs="David" w:hint="cs"/>
          <w:sz w:val="28"/>
          <w:szCs w:val="28"/>
          <w:rtl/>
          <w:lang w:bidi="he-IL"/>
        </w:rPr>
        <w:t>שתמשות של כלי סעודה כדי לחול על</w:t>
      </w:r>
      <w:r w:rsidR="00FC42F5">
        <w:rPr>
          <w:rFonts w:cs="David" w:hint="cs"/>
          <w:sz w:val="28"/>
          <w:szCs w:val="28"/>
          <w:rtl/>
          <w:lang w:bidi="he-IL"/>
        </w:rPr>
        <w:t>י</w:t>
      </w:r>
      <w:r w:rsidR="001E5D13">
        <w:rPr>
          <w:rFonts w:cs="David" w:hint="cs"/>
          <w:sz w:val="28"/>
          <w:szCs w:val="28"/>
          <w:rtl/>
          <w:lang w:bidi="he-IL"/>
        </w:rPr>
        <w:t>ו</w:t>
      </w:r>
      <w:r w:rsidR="00FC42F5">
        <w:rPr>
          <w:rFonts w:cs="David" w:hint="cs"/>
          <w:sz w:val="28"/>
          <w:szCs w:val="28"/>
          <w:rtl/>
          <w:lang w:bidi="he-IL"/>
        </w:rPr>
        <w:t xml:space="preserve"> הטומאת גויים שמחייבת טבילה.</w:t>
      </w:r>
      <w:r w:rsidR="001E5D13">
        <w:rPr>
          <w:rFonts w:cs="David" w:hint="cs"/>
          <w:sz w:val="28"/>
          <w:szCs w:val="28"/>
          <w:rtl/>
          <w:lang w:bidi="he-IL"/>
        </w:rPr>
        <w:t xml:space="preserve"> או דילמא גם אם אצל הגוי אינו ככלי סעודה, אלא שהישראל משתמש בו לסעודה, גם בזה יש בו חיוב טבילה. </w:t>
      </w:r>
      <w:r w:rsidR="00064FE0">
        <w:rPr>
          <w:rFonts w:cs="David" w:hint="cs"/>
          <w:sz w:val="28"/>
          <w:szCs w:val="28"/>
          <w:rtl/>
          <w:lang w:bidi="he-IL"/>
        </w:rPr>
        <w:t xml:space="preserve">וראיתי מי שכתב שכל שהישראל משתמש בו לסעודה הוי כלי סעודה וחייב ולא מעלה ולא מוריד מה היה הגדרתו אצל הגוי. ובאמת נראה שטעות הוא בידם, ולעולם בעי </w:t>
      </w:r>
      <w:r w:rsidR="0068403B">
        <w:rPr>
          <w:rFonts w:cs="David" w:hint="cs"/>
          <w:sz w:val="28"/>
          <w:szCs w:val="28"/>
          <w:rtl/>
          <w:lang w:bidi="he-IL"/>
        </w:rPr>
        <w:t>הגדרת כלי סעודה ביד הגוי. אלא ש</w:t>
      </w:r>
      <w:r w:rsidR="00064FE0">
        <w:rPr>
          <w:rFonts w:cs="David" w:hint="cs"/>
          <w:sz w:val="28"/>
          <w:szCs w:val="28"/>
          <w:rtl/>
          <w:lang w:bidi="he-IL"/>
        </w:rPr>
        <w:t>אנו צריכים להגדיר מה יתן לכלי</w:t>
      </w:r>
      <w:r w:rsidR="0068403B">
        <w:rPr>
          <w:rFonts w:cs="David" w:hint="cs"/>
          <w:sz w:val="28"/>
          <w:szCs w:val="28"/>
          <w:rtl/>
          <w:lang w:bidi="he-IL"/>
        </w:rPr>
        <w:t xml:space="preserve"> שם כלי סעודה אצל הגוי, ושלשה חלוקות</w:t>
      </w:r>
      <w:r w:rsidR="00064FE0">
        <w:rPr>
          <w:rFonts w:cs="David" w:hint="cs"/>
          <w:sz w:val="28"/>
          <w:szCs w:val="28"/>
          <w:rtl/>
          <w:lang w:bidi="he-IL"/>
        </w:rPr>
        <w:t xml:space="preserve"> בדבר, ואבאר.</w:t>
      </w:r>
    </w:p>
    <w:p w:rsidR="008461C1" w:rsidRDefault="0068403B" w:rsidP="00992246">
      <w:pPr>
        <w:bidi/>
        <w:rPr>
          <w:rFonts w:cs="David" w:hint="cs"/>
          <w:sz w:val="28"/>
          <w:szCs w:val="28"/>
          <w:rtl/>
          <w:lang w:bidi="he-IL"/>
        </w:rPr>
      </w:pPr>
      <w:r>
        <w:rPr>
          <w:rFonts w:cs="David" w:hint="cs"/>
          <w:sz w:val="28"/>
          <w:szCs w:val="28"/>
          <w:rtl/>
          <w:lang w:bidi="he-IL"/>
        </w:rPr>
        <w:t>ב</w:t>
      </w:r>
      <w:r w:rsidR="00F43838">
        <w:rPr>
          <w:rFonts w:cs="David" w:hint="cs"/>
          <w:sz w:val="28"/>
          <w:szCs w:val="28"/>
          <w:rtl/>
          <w:lang w:bidi="he-IL"/>
        </w:rPr>
        <w:t>)</w:t>
      </w:r>
      <w:r>
        <w:rPr>
          <w:rFonts w:cs="David" w:hint="cs"/>
          <w:sz w:val="28"/>
          <w:szCs w:val="28"/>
          <w:rtl/>
          <w:lang w:bidi="he-IL"/>
        </w:rPr>
        <w:t xml:space="preserve"> הנה,</w:t>
      </w:r>
      <w:r w:rsidR="00F43838">
        <w:rPr>
          <w:rFonts w:cs="David" w:hint="cs"/>
          <w:sz w:val="28"/>
          <w:szCs w:val="28"/>
          <w:rtl/>
          <w:lang w:bidi="he-IL"/>
        </w:rPr>
        <w:t xml:space="preserve"> כל תנאי של כלי סעודה נלמד ממה שכתב בגמ' "כלי סעודה נאמרין בפרשה". וברש"י ביאר משום שכתיב "כל אשר תבא באש"</w:t>
      </w:r>
      <w:r w:rsidR="008461C1">
        <w:rPr>
          <w:rFonts w:cs="David" w:hint="cs"/>
          <w:sz w:val="28"/>
          <w:szCs w:val="28"/>
          <w:rtl/>
          <w:lang w:bidi="he-IL"/>
        </w:rPr>
        <w:t>,</w:t>
      </w:r>
      <w:r w:rsidR="00F43838">
        <w:rPr>
          <w:rFonts w:cs="David" w:hint="cs"/>
          <w:sz w:val="28"/>
          <w:szCs w:val="28"/>
          <w:rtl/>
          <w:lang w:bidi="he-IL"/>
        </w:rPr>
        <w:t xml:space="preserve"> ודרך של כלי סעודה להשתמש באש. וברשב"א מבואר באפ"א שכל שצריך "תעבירו באש" דהיינו הכשר הגעלה וכדו', וזה דווקא</w:t>
      </w:r>
      <w:r w:rsidR="008461C1">
        <w:rPr>
          <w:rFonts w:cs="David" w:hint="cs"/>
          <w:sz w:val="28"/>
          <w:szCs w:val="28"/>
          <w:rtl/>
          <w:lang w:bidi="he-IL"/>
        </w:rPr>
        <w:t xml:space="preserve"> מה שנשתמש הגוי ל</w:t>
      </w:r>
      <w:r w:rsidR="00F43838">
        <w:rPr>
          <w:rFonts w:cs="David" w:hint="cs"/>
          <w:sz w:val="28"/>
          <w:szCs w:val="28"/>
          <w:rtl/>
          <w:lang w:bidi="he-IL"/>
        </w:rPr>
        <w:t>כלי סעודה. ובין למר ובין למר הלא כל מקור של כלי סעודה הוא ממה שהיה אצל הגוי ככלי סעודה. ומבואר שרק בזה שנחשב אצל הגוי</w:t>
      </w:r>
      <w:r w:rsidR="008461C1">
        <w:rPr>
          <w:rFonts w:cs="David" w:hint="cs"/>
          <w:sz w:val="28"/>
          <w:szCs w:val="28"/>
          <w:rtl/>
          <w:lang w:bidi="he-IL"/>
        </w:rPr>
        <w:t xml:space="preserve"> כלי סעודה</w:t>
      </w:r>
      <w:r w:rsidR="00F43838">
        <w:rPr>
          <w:rFonts w:cs="David" w:hint="cs"/>
          <w:sz w:val="28"/>
          <w:szCs w:val="28"/>
          <w:rtl/>
          <w:lang w:bidi="he-IL"/>
        </w:rPr>
        <w:t xml:space="preserve"> חייב טבילה. </w:t>
      </w:r>
    </w:p>
    <w:p w:rsidR="00F43838" w:rsidRDefault="008461C1" w:rsidP="008461C1">
      <w:pPr>
        <w:bidi/>
        <w:rPr>
          <w:rFonts w:cs="David"/>
          <w:sz w:val="28"/>
          <w:szCs w:val="28"/>
          <w:rtl/>
          <w:lang w:bidi="he-IL"/>
        </w:rPr>
      </w:pPr>
      <w:r>
        <w:rPr>
          <w:rFonts w:cs="David" w:hint="cs"/>
          <w:sz w:val="28"/>
          <w:szCs w:val="28"/>
          <w:rtl/>
          <w:lang w:bidi="he-IL"/>
        </w:rPr>
        <w:t>ג) ולפי"ז מובן מה</w:t>
      </w:r>
      <w:r w:rsidR="00F43838">
        <w:rPr>
          <w:rFonts w:cs="David" w:hint="cs"/>
          <w:sz w:val="28"/>
          <w:szCs w:val="28"/>
          <w:rtl/>
          <w:lang w:bidi="he-IL"/>
        </w:rPr>
        <w:t xml:space="preserve"> </w:t>
      </w:r>
      <w:r>
        <w:rPr>
          <w:rFonts w:cs="David" w:hint="cs"/>
          <w:sz w:val="28"/>
          <w:szCs w:val="28"/>
          <w:rtl/>
          <w:lang w:bidi="he-IL"/>
        </w:rPr>
        <w:t>ש</w:t>
      </w:r>
      <w:r w:rsidR="00F43838">
        <w:rPr>
          <w:rFonts w:cs="David" w:hint="cs"/>
          <w:sz w:val="28"/>
          <w:szCs w:val="28"/>
          <w:rtl/>
          <w:lang w:bidi="he-IL"/>
        </w:rPr>
        <w:t>נתקשה הריטב"א בהא דכלים חדשים חייבים בטבילה,</w:t>
      </w:r>
      <w:r>
        <w:rPr>
          <w:rFonts w:cs="David" w:hint="cs"/>
          <w:sz w:val="28"/>
          <w:szCs w:val="28"/>
          <w:rtl/>
          <w:lang w:bidi="he-IL"/>
        </w:rPr>
        <w:t xml:space="preserve"> הלא לא היו כלי סעודה אצל הגוי. וביאר שהוא משום שהם</w:t>
      </w:r>
      <w:r w:rsidR="00F43838">
        <w:rPr>
          <w:rFonts w:cs="David" w:hint="cs"/>
          <w:sz w:val="28"/>
          <w:szCs w:val="28"/>
          <w:rtl/>
          <w:lang w:bidi="he-IL"/>
        </w:rPr>
        <w:t xml:space="preserve"> עתידין ליטמאות במאכלי גויים.</w:t>
      </w:r>
      <w:r w:rsidR="00AB040E">
        <w:rPr>
          <w:rFonts w:cs="David" w:hint="cs"/>
          <w:sz w:val="28"/>
          <w:szCs w:val="28"/>
          <w:rtl/>
          <w:lang w:bidi="he-IL"/>
        </w:rPr>
        <w:t xml:space="preserve"> ואף שפשוט שלא כל כלי חדש ביד גוי עומד להיות משתמש ככלי סעודה בפועל. מ"מ הכוונה הוא שמה שכלי כזו עומד לשימוש סעודה, א"כ הגדרתו ככלי סעודה בעצם וחל עליו טומאת גויים וחיוב טבילה.</w:t>
      </w:r>
    </w:p>
    <w:p w:rsidR="00F43838" w:rsidRDefault="001A16AB" w:rsidP="001A16AB">
      <w:pPr>
        <w:bidi/>
        <w:rPr>
          <w:rFonts w:cs="David"/>
          <w:sz w:val="28"/>
          <w:szCs w:val="28"/>
          <w:rtl/>
          <w:lang w:bidi="he-IL"/>
        </w:rPr>
      </w:pPr>
      <w:r>
        <w:rPr>
          <w:rFonts w:cs="David" w:hint="cs"/>
          <w:sz w:val="28"/>
          <w:szCs w:val="28"/>
          <w:rtl/>
          <w:lang w:bidi="he-IL"/>
        </w:rPr>
        <w:t>ד</w:t>
      </w:r>
      <w:r w:rsidR="00F43838">
        <w:rPr>
          <w:rFonts w:cs="David" w:hint="cs"/>
          <w:sz w:val="28"/>
          <w:szCs w:val="28"/>
          <w:rtl/>
          <w:lang w:bidi="he-IL"/>
        </w:rPr>
        <w:t xml:space="preserve">) </w:t>
      </w:r>
      <w:r>
        <w:rPr>
          <w:rFonts w:cs="David" w:hint="cs"/>
          <w:sz w:val="28"/>
          <w:szCs w:val="28"/>
          <w:rtl/>
          <w:lang w:bidi="he-IL"/>
        </w:rPr>
        <w:t xml:space="preserve">והלא גוי שיש לו סכין, והוא </w:t>
      </w:r>
      <w:r w:rsidR="00F43838">
        <w:rPr>
          <w:rFonts w:cs="David" w:hint="cs"/>
          <w:sz w:val="28"/>
          <w:szCs w:val="28"/>
          <w:rtl/>
          <w:lang w:bidi="he-IL"/>
        </w:rPr>
        <w:t>משתמש בו לחיתוך קלפים</w:t>
      </w:r>
      <w:r>
        <w:rPr>
          <w:rFonts w:cs="David" w:hint="cs"/>
          <w:sz w:val="28"/>
          <w:szCs w:val="28"/>
          <w:rtl/>
          <w:lang w:bidi="he-IL"/>
        </w:rPr>
        <w:t xml:space="preserve"> ולא לסעודה</w:t>
      </w:r>
      <w:r w:rsidR="00F43838">
        <w:rPr>
          <w:rFonts w:cs="David" w:hint="cs"/>
          <w:sz w:val="28"/>
          <w:szCs w:val="28"/>
          <w:rtl/>
          <w:lang w:bidi="he-IL"/>
        </w:rPr>
        <w:t>, וישראל קונה ממנו לצרכי אכילה</w:t>
      </w:r>
      <w:r>
        <w:rPr>
          <w:rFonts w:cs="David" w:hint="cs"/>
          <w:sz w:val="28"/>
          <w:szCs w:val="28"/>
          <w:rtl/>
          <w:lang w:bidi="he-IL"/>
        </w:rPr>
        <w:t>,</w:t>
      </w:r>
      <w:r w:rsidR="00F43838">
        <w:rPr>
          <w:rFonts w:cs="David" w:hint="cs"/>
          <w:sz w:val="28"/>
          <w:szCs w:val="28"/>
          <w:rtl/>
          <w:lang w:bidi="he-IL"/>
        </w:rPr>
        <w:t xml:space="preserve"> מוכרח הוא שחייב בטבילה. דהלא הב"י מדמה היתר כלי סחורה לסכין לחיתוך קלפים, ששניהם פטורים מטבילה [השואל ממנו לדעת ההגה"א</w:t>
      </w:r>
      <w:r w:rsidR="00C77494">
        <w:rPr>
          <w:rFonts w:cs="David" w:hint="cs"/>
          <w:sz w:val="28"/>
          <w:szCs w:val="28"/>
          <w:rtl/>
          <w:lang w:bidi="he-IL"/>
        </w:rPr>
        <w:t>, עי' בש"ע ופוסקים בסע' ח'</w:t>
      </w:r>
      <w:r w:rsidR="00F43838">
        <w:rPr>
          <w:rFonts w:cs="David" w:hint="cs"/>
          <w:sz w:val="28"/>
          <w:szCs w:val="28"/>
          <w:rtl/>
          <w:lang w:bidi="he-IL"/>
        </w:rPr>
        <w:t xml:space="preserve">]. והלא גוי שעושה כלי כדי למוכרו פשוט לכל שחייב בטבילה, ומה שמביאים מהגאון מרוגוצו'ב שבאמת פטורים הוא חי' נורא כדרכו בקודש, ואינו להל' כלל. וא"כ ה"ה סכין לקלפים שקונה ישראל לאכילה חייב בטבילה, וז"ב. </w:t>
      </w:r>
    </w:p>
    <w:p w:rsidR="00F43838" w:rsidRDefault="00C77494" w:rsidP="00F43838">
      <w:pPr>
        <w:bidi/>
        <w:rPr>
          <w:rFonts w:cs="David" w:hint="cs"/>
          <w:sz w:val="28"/>
          <w:szCs w:val="28"/>
          <w:rtl/>
          <w:lang w:bidi="he-IL"/>
        </w:rPr>
      </w:pPr>
      <w:r>
        <w:rPr>
          <w:rFonts w:cs="David" w:hint="cs"/>
          <w:sz w:val="28"/>
          <w:szCs w:val="28"/>
          <w:rtl/>
          <w:lang w:bidi="he-IL"/>
        </w:rPr>
        <w:t>ה) ומבואר מ</w:t>
      </w:r>
      <w:r w:rsidR="00F43838">
        <w:rPr>
          <w:rFonts w:cs="David" w:hint="cs"/>
          <w:sz w:val="28"/>
          <w:szCs w:val="28"/>
          <w:rtl/>
          <w:lang w:bidi="he-IL"/>
        </w:rPr>
        <w:t>זה שהגדרת כלי סעודה הוא גם באופן שאינו משתמש בפועל לצרכי סעודה אלא שהוא כלי שכן דרכו להשתמש לסעודה ועומד לכך, והרבה עושים כן עם כלי כזו. וכן מוכח מהא דכלים חדשים כנ"ל, דמה שכתב הריטב"א שסופו להש</w:t>
      </w:r>
      <w:r w:rsidR="0033232A">
        <w:rPr>
          <w:rFonts w:cs="David" w:hint="cs"/>
          <w:sz w:val="28"/>
          <w:szCs w:val="28"/>
          <w:rtl/>
          <w:lang w:bidi="he-IL"/>
        </w:rPr>
        <w:t>תמש לאכילה בהרבה מקרים בפועל</w:t>
      </w:r>
      <w:r w:rsidR="00F43838">
        <w:rPr>
          <w:rFonts w:cs="David" w:hint="cs"/>
          <w:sz w:val="28"/>
          <w:szCs w:val="28"/>
          <w:rtl/>
          <w:lang w:bidi="he-IL"/>
        </w:rPr>
        <w:t xml:space="preserve"> אינו כן</w:t>
      </w:r>
      <w:r w:rsidR="0033232A">
        <w:rPr>
          <w:rFonts w:cs="David" w:hint="cs"/>
          <w:sz w:val="28"/>
          <w:szCs w:val="28"/>
          <w:rtl/>
          <w:lang w:bidi="he-IL"/>
        </w:rPr>
        <w:t xml:space="preserve"> [וכנ"ל שיש משתמשים בסכין לחיתוך קלפים או סחורה וכו']</w:t>
      </w:r>
      <w:r w:rsidR="00F43838">
        <w:rPr>
          <w:rFonts w:cs="David" w:hint="cs"/>
          <w:sz w:val="28"/>
          <w:szCs w:val="28"/>
          <w:rtl/>
          <w:lang w:bidi="he-IL"/>
        </w:rPr>
        <w:t>. אלא כוונתו שסוף סוף כלי כזה עומד הוא לצרכי אכילה ובזה יורד עליו טומאת גויים, וחייב בטבילה</w:t>
      </w:r>
      <w:r w:rsidR="0033232A">
        <w:rPr>
          <w:rFonts w:cs="David" w:hint="cs"/>
          <w:sz w:val="28"/>
          <w:szCs w:val="28"/>
          <w:rtl/>
          <w:lang w:bidi="he-IL"/>
        </w:rPr>
        <w:t>, כנ"ל</w:t>
      </w:r>
      <w:r w:rsidR="00F43838">
        <w:rPr>
          <w:rFonts w:cs="David" w:hint="cs"/>
          <w:sz w:val="28"/>
          <w:szCs w:val="28"/>
          <w:rtl/>
          <w:lang w:bidi="he-IL"/>
        </w:rPr>
        <w:t>.</w:t>
      </w:r>
    </w:p>
    <w:p w:rsidR="00F43838" w:rsidRDefault="0033232A" w:rsidP="00F43838">
      <w:pPr>
        <w:bidi/>
        <w:rPr>
          <w:rFonts w:cs="David"/>
          <w:sz w:val="28"/>
          <w:szCs w:val="28"/>
          <w:rtl/>
          <w:lang w:bidi="he-IL"/>
        </w:rPr>
      </w:pPr>
      <w:r>
        <w:rPr>
          <w:rFonts w:cs="David" w:hint="cs"/>
          <w:sz w:val="28"/>
          <w:szCs w:val="28"/>
          <w:rtl/>
          <w:lang w:bidi="he-IL"/>
        </w:rPr>
        <w:t>ו</w:t>
      </w:r>
      <w:r w:rsidR="00F43838">
        <w:rPr>
          <w:rFonts w:cs="David" w:hint="cs"/>
          <w:sz w:val="28"/>
          <w:szCs w:val="28"/>
          <w:rtl/>
          <w:lang w:bidi="he-IL"/>
        </w:rPr>
        <w:t>) וכל זה הוא בכה"ג שמדובר על כלי שהוא בעצמותו עומד גם לצרכי סעודה, ורק שיש שמשתמשין בו לשאר דברים. אבל באופן שיש כלי שאינו כלי סעודה כלל, אלא כלי שעומד כל כולו לשאר דברים</w:t>
      </w:r>
      <w:r>
        <w:rPr>
          <w:rFonts w:cs="David" w:hint="cs"/>
          <w:sz w:val="28"/>
          <w:szCs w:val="28"/>
          <w:rtl/>
          <w:lang w:bidi="he-IL"/>
        </w:rPr>
        <w:t>, ולא לסעודה</w:t>
      </w:r>
      <w:r w:rsidR="00F43838">
        <w:rPr>
          <w:rFonts w:cs="David" w:hint="cs"/>
          <w:sz w:val="28"/>
          <w:szCs w:val="28"/>
          <w:rtl/>
          <w:lang w:bidi="he-IL"/>
        </w:rPr>
        <w:t>. בזה כיון שמה שהישראל קונה מהגוי אינו כלי סעודה,</w:t>
      </w:r>
      <w:r>
        <w:rPr>
          <w:rFonts w:cs="David" w:hint="cs"/>
          <w:sz w:val="28"/>
          <w:szCs w:val="28"/>
          <w:rtl/>
          <w:lang w:bidi="he-IL"/>
        </w:rPr>
        <w:t xml:space="preserve"> לכאו'</w:t>
      </w:r>
      <w:r w:rsidR="00F43838">
        <w:rPr>
          <w:rFonts w:cs="David" w:hint="cs"/>
          <w:sz w:val="28"/>
          <w:szCs w:val="28"/>
          <w:rtl/>
          <w:lang w:bidi="he-IL"/>
        </w:rPr>
        <w:t xml:space="preserve"> פשוט שפטור מטבילה. וזה גם באופן שמשתמש בו הישראל לצרכי סעודה. או משום שבטלה </w:t>
      </w:r>
      <w:r w:rsidR="00F43838">
        <w:rPr>
          <w:rFonts w:cs="David" w:hint="cs"/>
          <w:sz w:val="28"/>
          <w:szCs w:val="28"/>
          <w:rtl/>
          <w:lang w:bidi="he-IL"/>
        </w:rPr>
        <w:lastRenderedPageBreak/>
        <w:t>דעתו של זה להגדירו ככלי סעודה, ויותר נראה שאה"נ הישראל עשה ממנו כלי סעודה, אבל זה כלי סעודה שעשה ישראל מכלי של גוי ופטור כמו העושה כלי סעודה ממתכת גולמי של גוי.</w:t>
      </w:r>
    </w:p>
    <w:p w:rsidR="00F43838" w:rsidRDefault="00A01659" w:rsidP="00C95382">
      <w:pPr>
        <w:bidi/>
        <w:rPr>
          <w:rFonts w:cs="David"/>
          <w:sz w:val="28"/>
          <w:szCs w:val="28"/>
          <w:rtl/>
          <w:lang w:bidi="he-IL"/>
        </w:rPr>
      </w:pPr>
      <w:r>
        <w:rPr>
          <w:rFonts w:cs="David" w:hint="cs"/>
          <w:sz w:val="28"/>
          <w:szCs w:val="28"/>
          <w:rtl/>
          <w:lang w:bidi="he-IL"/>
        </w:rPr>
        <w:t>ז</w:t>
      </w:r>
      <w:r w:rsidR="00F43838">
        <w:rPr>
          <w:rFonts w:cs="David" w:hint="cs"/>
          <w:sz w:val="28"/>
          <w:szCs w:val="28"/>
          <w:rtl/>
          <w:lang w:bidi="he-IL"/>
        </w:rPr>
        <w:t>) ו</w:t>
      </w:r>
      <w:r>
        <w:rPr>
          <w:rFonts w:cs="David" w:hint="cs"/>
          <w:sz w:val="28"/>
          <w:szCs w:val="28"/>
          <w:rtl/>
          <w:lang w:bidi="he-IL"/>
        </w:rPr>
        <w:t xml:space="preserve">חוץ ממה שיתבאר לעיל שתנאי כלי סעודה נלמד ממה שהיה אצל הגוי, </w:t>
      </w:r>
      <w:r w:rsidR="00F43838">
        <w:rPr>
          <w:rFonts w:cs="David" w:hint="cs"/>
          <w:sz w:val="28"/>
          <w:szCs w:val="28"/>
          <w:rtl/>
          <w:lang w:bidi="he-IL"/>
        </w:rPr>
        <w:t xml:space="preserve">הלא בגמ' מבואר שזוזא דסרבלא [מספריים לבגדי צמר] פטורים מטבילה שאינו כלי סעודה. וזה </w:t>
      </w:r>
      <w:r>
        <w:rPr>
          <w:rFonts w:cs="David" w:hint="cs"/>
          <w:sz w:val="28"/>
          <w:szCs w:val="28"/>
          <w:rtl/>
          <w:lang w:bidi="he-IL"/>
        </w:rPr>
        <w:t>בא לאפוקי כלי סעודה כגון כוסות ו</w:t>
      </w:r>
      <w:r w:rsidR="00F43838">
        <w:rPr>
          <w:rFonts w:cs="David" w:hint="cs"/>
          <w:sz w:val="28"/>
          <w:szCs w:val="28"/>
          <w:rtl/>
          <w:lang w:bidi="he-IL"/>
        </w:rPr>
        <w:t>צלוחיות וכדו'. וכן מפורש בטור בריש הסי' שרק כלי סעודה חייבים וז"ל "ואין צריך טבילה...</w:t>
      </w:r>
      <w:r>
        <w:rPr>
          <w:rFonts w:cs="David" w:hint="cs"/>
          <w:sz w:val="28"/>
          <w:szCs w:val="28"/>
          <w:rtl/>
          <w:lang w:bidi="he-IL"/>
        </w:rPr>
        <w:t xml:space="preserve">[אלא כלים] </w:t>
      </w:r>
      <w:r w:rsidR="00F43838">
        <w:rPr>
          <w:rFonts w:cs="David" w:hint="cs"/>
          <w:sz w:val="28"/>
          <w:szCs w:val="28"/>
          <w:rtl/>
          <w:lang w:bidi="he-IL"/>
        </w:rPr>
        <w:t>והן צרכי סעודה כגון כוסות וצלוחיות יורות וקומקומין וכיוצא בהן שהם צרכי סעודה". ואם איתא שהקונה זוזא דסרבלא לאכילה חייב, למה נקט הטור דווקא כלים אלו, לפלוג וליתני בדידיה, אלא פשוט כנ"ל.</w:t>
      </w:r>
      <w:r>
        <w:rPr>
          <w:rFonts w:cs="David" w:hint="cs"/>
          <w:sz w:val="28"/>
          <w:szCs w:val="28"/>
          <w:rtl/>
          <w:lang w:bidi="he-IL"/>
        </w:rPr>
        <w:t xml:space="preserve"> וגם הגמ' עצמה למה נקט הפטור על זוזא דסרבלא, הלא לאו מילתא פסיקא היא, דיש פעמים שגם זוזא דסרבלא חייב, באופן שהישראל משתמש בו לסעודה, אלא ודאי שפטור גם בזה, כנ"ל. ואין לומר שהגמ' מיירי </w:t>
      </w:r>
      <w:r w:rsidRPr="00A01659">
        <w:rPr>
          <w:rFonts w:cs="David" w:hint="cs"/>
          <w:sz w:val="28"/>
          <w:szCs w:val="28"/>
          <w:u w:val="single"/>
          <w:rtl/>
          <w:lang w:bidi="he-IL"/>
        </w:rPr>
        <w:t>דווקא</w:t>
      </w:r>
      <w:r>
        <w:rPr>
          <w:rFonts w:cs="David" w:hint="cs"/>
          <w:sz w:val="28"/>
          <w:szCs w:val="28"/>
          <w:rtl/>
          <w:lang w:bidi="he-IL"/>
        </w:rPr>
        <w:t xml:space="preserve"> באופן שמשתמש בזוזא לא לצורך סעודה. דא"כ עדיפא מיני' הוה ליה לאשמעינן, שבכה"ג [שאינו משתמש בו לצרכי סעודה] אף כלי סעודה גמורה פטור מטבילה</w:t>
      </w:r>
      <w:r w:rsidR="00267B02">
        <w:rPr>
          <w:rFonts w:cs="David" w:hint="cs"/>
          <w:sz w:val="28"/>
          <w:szCs w:val="28"/>
          <w:rtl/>
          <w:lang w:bidi="he-IL"/>
        </w:rPr>
        <w:t>. אלא כנ"ל שכוונת</w:t>
      </w:r>
      <w:r w:rsidR="00C95382">
        <w:rPr>
          <w:rFonts w:cs="David" w:hint="cs"/>
          <w:sz w:val="28"/>
          <w:szCs w:val="28"/>
          <w:rtl/>
          <w:lang w:bidi="he-IL"/>
        </w:rPr>
        <w:t xml:space="preserve"> הגמ' שזוזא דסרבלא הם פטורים בכ</w:t>
      </w:r>
      <w:r w:rsidR="00267B02">
        <w:rPr>
          <w:rFonts w:cs="David" w:hint="cs"/>
          <w:sz w:val="28"/>
          <w:szCs w:val="28"/>
          <w:rtl/>
          <w:lang w:bidi="he-IL"/>
        </w:rPr>
        <w:t>ל ענין.</w:t>
      </w:r>
      <w:r w:rsidR="00C95382">
        <w:rPr>
          <w:rStyle w:val="FootnoteReference"/>
          <w:rFonts w:cs="David"/>
          <w:sz w:val="28"/>
          <w:szCs w:val="28"/>
          <w:rtl/>
          <w:lang w:bidi="he-IL"/>
        </w:rPr>
        <w:footnoteReference w:id="1"/>
      </w:r>
      <w:r w:rsidR="00C95382">
        <w:rPr>
          <w:rFonts w:cs="David" w:hint="cs"/>
          <w:sz w:val="28"/>
          <w:szCs w:val="28"/>
          <w:rtl/>
          <w:lang w:bidi="he-IL"/>
        </w:rPr>
        <w:t xml:space="preserve"> </w:t>
      </w:r>
      <w:r>
        <w:rPr>
          <w:rFonts w:cs="David" w:hint="cs"/>
          <w:sz w:val="28"/>
          <w:szCs w:val="28"/>
          <w:rtl/>
          <w:lang w:bidi="he-IL"/>
        </w:rPr>
        <w:t xml:space="preserve"> </w:t>
      </w:r>
      <w:r w:rsidR="00F43838">
        <w:rPr>
          <w:rFonts w:cs="David" w:hint="cs"/>
          <w:sz w:val="28"/>
          <w:szCs w:val="28"/>
          <w:rtl/>
          <w:lang w:bidi="he-IL"/>
        </w:rPr>
        <w:t xml:space="preserve"> </w:t>
      </w:r>
    </w:p>
    <w:p w:rsidR="00F43838" w:rsidRDefault="00DE366D" w:rsidP="00F43838">
      <w:pPr>
        <w:bidi/>
        <w:rPr>
          <w:rFonts w:cs="David"/>
          <w:sz w:val="28"/>
          <w:szCs w:val="28"/>
          <w:rtl/>
          <w:lang w:bidi="he-IL"/>
        </w:rPr>
      </w:pPr>
      <w:r>
        <w:rPr>
          <w:rFonts w:cs="David" w:hint="cs"/>
          <w:sz w:val="28"/>
          <w:szCs w:val="28"/>
          <w:rtl/>
          <w:lang w:bidi="he-IL"/>
        </w:rPr>
        <w:t>ח</w:t>
      </w:r>
      <w:r w:rsidR="00F43838">
        <w:rPr>
          <w:rFonts w:cs="David" w:hint="cs"/>
          <w:sz w:val="28"/>
          <w:szCs w:val="28"/>
          <w:rtl/>
          <w:lang w:bidi="he-IL"/>
        </w:rPr>
        <w:t xml:space="preserve">) וכן </w:t>
      </w:r>
      <w:r>
        <w:rPr>
          <w:rFonts w:cs="David" w:hint="cs"/>
          <w:sz w:val="28"/>
          <w:szCs w:val="28"/>
          <w:rtl/>
          <w:lang w:bidi="he-IL"/>
        </w:rPr>
        <w:t>נראה ש</w:t>
      </w:r>
      <w:r w:rsidR="00F43838">
        <w:rPr>
          <w:rFonts w:cs="David" w:hint="cs"/>
          <w:sz w:val="28"/>
          <w:szCs w:val="28"/>
          <w:rtl/>
          <w:lang w:bidi="he-IL"/>
        </w:rPr>
        <w:t>הבינו הפוסקים מדברי הגמ'. שהלא דעת הש"ך וט"ז ע"פ דברי הפרישה שהיתר מספריים הוא לא רק לשל בגדים, אלא למסקנא גם מספריים של ירק [שאינם עושין תיקון גדול במאכל] פטורים מטבילה. והגמ' נקט של בגדים לרבותא, שלההו"א גם אלו חייבים.</w:t>
      </w:r>
      <w:r>
        <w:rPr>
          <w:rFonts w:cs="David" w:hint="cs"/>
          <w:sz w:val="28"/>
          <w:szCs w:val="28"/>
          <w:rtl/>
          <w:lang w:bidi="he-IL"/>
        </w:rPr>
        <w:t xml:space="preserve"> אבל למסקנא הפטור כולל כל דבר שאינו או כלי סעודה ממש [סכו"ם וכדו'] או כלי שעושה תיקון וחלק חשוב בהכנת המאכל.</w:t>
      </w:r>
      <w:r w:rsidR="00001919">
        <w:rPr>
          <w:rFonts w:cs="David" w:hint="cs"/>
          <w:sz w:val="28"/>
          <w:szCs w:val="28"/>
          <w:rtl/>
          <w:lang w:bidi="he-IL"/>
        </w:rPr>
        <w:t xml:space="preserve"> ומשמע</w:t>
      </w:r>
      <w:r w:rsidR="00F43838">
        <w:rPr>
          <w:rFonts w:cs="David" w:hint="cs"/>
          <w:sz w:val="28"/>
          <w:szCs w:val="28"/>
          <w:rtl/>
          <w:lang w:bidi="he-IL"/>
        </w:rPr>
        <w:t xml:space="preserve"> </w:t>
      </w:r>
      <w:r w:rsidR="00001919">
        <w:rPr>
          <w:rFonts w:cs="David" w:hint="cs"/>
          <w:sz w:val="28"/>
          <w:szCs w:val="28"/>
          <w:rtl/>
          <w:lang w:bidi="he-IL"/>
        </w:rPr>
        <w:t>ש</w:t>
      </w:r>
      <w:r w:rsidR="00F43838">
        <w:rPr>
          <w:rFonts w:cs="David" w:hint="cs"/>
          <w:sz w:val="28"/>
          <w:szCs w:val="28"/>
          <w:rtl/>
          <w:lang w:bidi="he-IL"/>
        </w:rPr>
        <w:t xml:space="preserve">לדעתם הגמ' מיירי בשימוש כלים אלו לאכליה ג"כ. דאם היתר זוזא דסרבלא הוא רק לשימוש בגדים, לכאו' לא שייך ללמוד מהגמ' היתר לכלים לשימוש אוכל. </w:t>
      </w:r>
      <w:r w:rsidR="00C208C9">
        <w:rPr>
          <w:rFonts w:cs="David" w:hint="cs"/>
          <w:sz w:val="28"/>
          <w:szCs w:val="28"/>
          <w:rtl/>
          <w:lang w:bidi="he-IL"/>
        </w:rPr>
        <w:t xml:space="preserve">דהלא מסקנת הגמ' לפי"ז הוא שקמ"ל שאין חיוב לדברים שאין בהם צרכי אוכל כלל, אבל משמש שכל שיש צורך לאכילה חייב. </w:t>
      </w:r>
      <w:r w:rsidR="00F43838">
        <w:rPr>
          <w:rFonts w:cs="David" w:hint="cs"/>
          <w:sz w:val="28"/>
          <w:szCs w:val="28"/>
          <w:rtl/>
          <w:lang w:bidi="he-IL"/>
        </w:rPr>
        <w:t>אבל כיון ש</w:t>
      </w:r>
      <w:r w:rsidR="00C208C9">
        <w:rPr>
          <w:rFonts w:cs="David" w:hint="cs"/>
          <w:sz w:val="28"/>
          <w:szCs w:val="28"/>
          <w:rtl/>
          <w:lang w:bidi="he-IL"/>
        </w:rPr>
        <w:t xml:space="preserve">הפטור זוזא </w:t>
      </w:r>
      <w:r w:rsidR="00F43838">
        <w:rPr>
          <w:rFonts w:cs="David" w:hint="cs"/>
          <w:sz w:val="28"/>
          <w:szCs w:val="28"/>
          <w:rtl/>
          <w:lang w:bidi="he-IL"/>
        </w:rPr>
        <w:t>מיירי גם לצרכי אוכל, ממילא מסקנת הגמ' הוא שגם לצרכי אוכל החיוב הוא רק "כלי סעודה" שעומדים לזה וגם עושים תיקון חשוב באוכל, ודו"ק. וכן מבואר ברמב"ם שכתב "הלוקח כלי תשמיש סעודה מן הגויים מכלי מתכות וכלי זכוכית" [יז' מאכ"א ג']. מפורש שרק כשלוקחים מה שהיה בשימוש אצלם ככלי סעודה, חייב בטבילה.</w:t>
      </w:r>
      <w:r w:rsidR="00001919">
        <w:rPr>
          <w:rFonts w:cs="David" w:hint="cs"/>
          <w:sz w:val="28"/>
          <w:szCs w:val="28"/>
          <w:rtl/>
          <w:lang w:bidi="he-IL"/>
        </w:rPr>
        <w:t xml:space="preserve"> ולשון הרמב"ם נלקח מהגמ</w:t>
      </w:r>
      <w:r w:rsidR="00DA7DA3">
        <w:rPr>
          <w:rFonts w:cs="David" w:hint="cs"/>
          <w:sz w:val="28"/>
          <w:szCs w:val="28"/>
          <w:rtl/>
          <w:lang w:bidi="he-IL"/>
        </w:rPr>
        <w:t>' בהמשך העמוד "הלוקח כלי תשמיש מן הגויים".</w:t>
      </w:r>
    </w:p>
    <w:p w:rsidR="00F43838" w:rsidRDefault="00431A12" w:rsidP="00F43838">
      <w:pPr>
        <w:bidi/>
        <w:rPr>
          <w:rFonts w:cs="David"/>
          <w:sz w:val="28"/>
          <w:szCs w:val="28"/>
          <w:rtl/>
          <w:lang w:bidi="he-IL"/>
        </w:rPr>
      </w:pPr>
      <w:r>
        <w:rPr>
          <w:rFonts w:cs="David" w:hint="cs"/>
          <w:sz w:val="28"/>
          <w:szCs w:val="28"/>
          <w:rtl/>
          <w:lang w:bidi="he-IL"/>
        </w:rPr>
        <w:t>ט</w:t>
      </w:r>
      <w:r w:rsidR="00F43838">
        <w:rPr>
          <w:rFonts w:cs="David" w:hint="cs"/>
          <w:sz w:val="28"/>
          <w:szCs w:val="28"/>
          <w:rtl/>
          <w:lang w:bidi="he-IL"/>
        </w:rPr>
        <w:t>) והנה, בפרמ"ג או"ח סי' תנ"א משבצ"ז ס"ק ו', כתב שהקונה בלע"ך של מתכת מגויים ומיחדו לצרכי אפיי' וכדו' חייב בטבילה. ונראה שאין מזה סתירה לכל הנ"ל. דמסתמא מיירי באופן שזה היה דבר רגיל לקנות מתכות אלו לצרכי אוכל כזה. וא"כ לא גרע מהקונה סכין שהיה עומד אצל הגוי לחיתוך קלפים, שהגם שלא היה משתמש בפוע</w:t>
      </w:r>
      <w:r w:rsidR="00C900B2">
        <w:rPr>
          <w:rFonts w:cs="David" w:hint="cs"/>
          <w:sz w:val="28"/>
          <w:szCs w:val="28"/>
          <w:rtl/>
          <w:lang w:bidi="he-IL"/>
        </w:rPr>
        <w:t>ל לסעודה עדיין שם כלי סעודה עלי</w:t>
      </w:r>
      <w:r w:rsidR="00F43838">
        <w:rPr>
          <w:rFonts w:cs="David" w:hint="cs"/>
          <w:sz w:val="28"/>
          <w:szCs w:val="28"/>
          <w:rtl/>
          <w:lang w:bidi="he-IL"/>
        </w:rPr>
        <w:t>ו</w:t>
      </w:r>
      <w:r w:rsidR="00C900B2">
        <w:rPr>
          <w:rFonts w:cs="David" w:hint="cs"/>
          <w:sz w:val="28"/>
          <w:szCs w:val="28"/>
          <w:rtl/>
          <w:lang w:bidi="he-IL"/>
        </w:rPr>
        <w:t xml:space="preserve"> </w:t>
      </w:r>
      <w:r w:rsidR="00F43838">
        <w:rPr>
          <w:rFonts w:cs="David" w:hint="cs"/>
          <w:sz w:val="28"/>
          <w:szCs w:val="28"/>
          <w:rtl/>
          <w:lang w:bidi="he-IL"/>
        </w:rPr>
        <w:t xml:space="preserve">כיון שעומד גם לשימוש זו, וה"ה הכא. </w:t>
      </w:r>
      <w:r w:rsidR="00C900B2">
        <w:rPr>
          <w:rFonts w:cs="David" w:hint="cs"/>
          <w:sz w:val="28"/>
          <w:szCs w:val="28"/>
          <w:rtl/>
          <w:lang w:bidi="he-IL"/>
        </w:rPr>
        <w:t xml:space="preserve">וכמו שמצינו לגבי כלים חדשים שחייבים גם באופן שלא נשתמש בהם בפועל הגוי לסעודה. </w:t>
      </w:r>
    </w:p>
    <w:p w:rsidR="008C036F" w:rsidRDefault="00431A12" w:rsidP="003D2F25">
      <w:pPr>
        <w:bidi/>
        <w:rPr>
          <w:rFonts w:cs="David" w:hint="cs"/>
          <w:sz w:val="28"/>
          <w:szCs w:val="28"/>
          <w:rtl/>
          <w:lang w:bidi="he-IL"/>
        </w:rPr>
      </w:pPr>
      <w:r>
        <w:rPr>
          <w:rFonts w:cs="David" w:hint="cs"/>
          <w:sz w:val="28"/>
          <w:szCs w:val="28"/>
          <w:rtl/>
          <w:lang w:bidi="he-IL"/>
        </w:rPr>
        <w:t xml:space="preserve">י) משא"כ כשהיה כלי שאינו עומד לצרכי סעודה כלל לשום אדם, גם עם קונה מהגוי ומשתמש בו לסעודה פטור, כנ"ל. ובאמת שכן מפורש בדברי הפרמ"ג עצמו, </w:t>
      </w:r>
      <w:r w:rsidR="005E2764">
        <w:rPr>
          <w:rFonts w:cs="David" w:hint="cs"/>
          <w:sz w:val="28"/>
          <w:szCs w:val="28"/>
          <w:rtl/>
          <w:lang w:bidi="he-IL"/>
        </w:rPr>
        <w:t>שכתב</w:t>
      </w:r>
      <w:r w:rsidR="003D2F25">
        <w:rPr>
          <w:rFonts w:cs="David" w:hint="cs"/>
          <w:sz w:val="28"/>
          <w:szCs w:val="28"/>
          <w:rtl/>
          <w:lang w:bidi="he-IL"/>
        </w:rPr>
        <w:t xml:space="preserve"> [</w:t>
      </w:r>
      <w:r w:rsidR="003D2F25" w:rsidRPr="003D2F25">
        <w:rPr>
          <w:rFonts w:cs="David" w:hint="cs"/>
          <w:color w:val="FF0000"/>
          <w:sz w:val="28"/>
          <w:szCs w:val="28"/>
          <w:rtl/>
          <w:lang w:bidi="he-IL"/>
        </w:rPr>
        <w:t>------</w:t>
      </w:r>
      <w:r w:rsidR="003D2F25">
        <w:rPr>
          <w:rFonts w:cs="David" w:hint="cs"/>
          <w:sz w:val="28"/>
          <w:szCs w:val="28"/>
          <w:rtl/>
          <w:lang w:bidi="he-IL"/>
        </w:rPr>
        <w:t>]</w:t>
      </w:r>
      <w:r w:rsidR="005E2764">
        <w:rPr>
          <w:rFonts w:cs="David" w:hint="cs"/>
          <w:sz w:val="28"/>
          <w:szCs w:val="28"/>
          <w:rtl/>
          <w:lang w:bidi="he-IL"/>
        </w:rPr>
        <w:t xml:space="preserve">שהקונה כלי מגוי </w:t>
      </w:r>
      <w:r w:rsidR="003D2F25">
        <w:rPr>
          <w:rFonts w:cs="David" w:hint="cs"/>
          <w:sz w:val="28"/>
          <w:szCs w:val="28"/>
          <w:rtl/>
          <w:lang w:bidi="he-IL"/>
        </w:rPr>
        <w:t xml:space="preserve">וטובלו, ואח"כ נשבר הכלי באופן שאינוראוי שוב להחזיק משקים. והישראל מייחדו </w:t>
      </w:r>
      <w:r w:rsidR="003D2F25">
        <w:rPr>
          <w:rFonts w:cs="David" w:hint="cs"/>
          <w:sz w:val="28"/>
          <w:szCs w:val="28"/>
          <w:rtl/>
          <w:lang w:bidi="he-IL"/>
        </w:rPr>
        <w:lastRenderedPageBreak/>
        <w:t>לפירות [שאין החור בכלי מעכב שימוש זו]. ואח"כ מביאו לגוי שמתקנו עם מתכת שלו. אלא שאין תיקון זו כעת מעלה או מוריד שהכלי מיוחד עכשיו לפירות. ואח"כ הישראל מייחדו שוב למשקין. דעת הפרמ"ג נוטה שבכה"ג פטור מטבילה. והטעם שכיון שמה שנעשית כלי משקין זה נעשית כל כולו ביד הישראל, אבל "הכלי שקיבל" הגוי [ע"י שתיקנו] לא היה כלי משקים, דבא</w:t>
      </w:r>
      <w:r w:rsidR="008C036F">
        <w:rPr>
          <w:rFonts w:cs="David" w:hint="cs"/>
          <w:sz w:val="28"/>
          <w:szCs w:val="28"/>
          <w:rtl/>
          <w:lang w:bidi="he-IL"/>
        </w:rPr>
        <w:t>ותה שעה היתה עדיין מיוחד לפירות [ויש שנתקשו בזה בין דברי הפרמ"ג בב' המקומות הנ"ל, ולדברינו אין כל סתירה ביניהם, ודו"ק].</w:t>
      </w:r>
    </w:p>
    <w:p w:rsidR="00113EB9" w:rsidRDefault="008C036F" w:rsidP="006563FC">
      <w:pPr>
        <w:bidi/>
        <w:rPr>
          <w:rFonts w:cs="David" w:hint="cs"/>
          <w:sz w:val="28"/>
          <w:szCs w:val="28"/>
          <w:rtl/>
          <w:lang w:bidi="he-IL"/>
        </w:rPr>
      </w:pPr>
      <w:r>
        <w:rPr>
          <w:rFonts w:cs="David" w:hint="cs"/>
          <w:sz w:val="28"/>
          <w:szCs w:val="28"/>
          <w:rtl/>
          <w:lang w:bidi="he-IL"/>
        </w:rPr>
        <w:t>יא) וחי' זה הוא דוגמת מה שמצינו בשו"ת אג"מ [</w:t>
      </w:r>
      <w:r w:rsidRPr="008C036F">
        <w:rPr>
          <w:rFonts w:cs="David" w:hint="cs"/>
          <w:color w:val="FF0000"/>
          <w:sz w:val="28"/>
          <w:szCs w:val="28"/>
          <w:rtl/>
          <w:lang w:bidi="he-IL"/>
        </w:rPr>
        <w:t>----------</w:t>
      </w:r>
      <w:r>
        <w:rPr>
          <w:rFonts w:cs="David" w:hint="cs"/>
          <w:sz w:val="28"/>
          <w:szCs w:val="28"/>
          <w:rtl/>
          <w:lang w:bidi="he-IL"/>
        </w:rPr>
        <w:t xml:space="preserve">] </w:t>
      </w:r>
      <w:r w:rsidR="00E60286">
        <w:rPr>
          <w:rFonts w:cs="David" w:hint="cs"/>
          <w:sz w:val="28"/>
          <w:szCs w:val="28"/>
          <w:rtl/>
          <w:lang w:bidi="he-IL"/>
        </w:rPr>
        <w:t xml:space="preserve">שחי' שמי שקונה בקבוק יין וכדו' מגוי גם אחר שנתרוקן תכולת הכלי, מותר לו להשתמש שוב בכלי בלי טבילה. וביאר שכיון שכשקנה הבקבוק מהגוי לא היה עליו תורת כלי, אלא כדין חותלות שנידון כבטל להכלי וכקליפה אליו. ואח"כ כשהישראל מחליט לא לזורקו אלא להשתמש בו עוד, הוא אשר עושה זה לכלי עכשיו. וכיון שהכלי סעודה נעשית ביד ישראל אינו חייב בטבילה. והוא כנ"ל שדווקא הקונה </w:t>
      </w:r>
      <w:r w:rsidR="00E60286" w:rsidRPr="00866749">
        <w:rPr>
          <w:rFonts w:cs="David" w:hint="cs"/>
          <w:sz w:val="28"/>
          <w:szCs w:val="28"/>
          <w:u w:val="single"/>
          <w:rtl/>
          <w:lang w:bidi="he-IL"/>
        </w:rPr>
        <w:t>כלי סעודה מהגוי</w:t>
      </w:r>
      <w:r w:rsidR="00E60286">
        <w:rPr>
          <w:rFonts w:cs="David" w:hint="cs"/>
          <w:sz w:val="28"/>
          <w:szCs w:val="28"/>
          <w:rtl/>
          <w:lang w:bidi="he-IL"/>
        </w:rPr>
        <w:t xml:space="preserve"> חייב בטבילה.</w:t>
      </w:r>
      <w:r>
        <w:rPr>
          <w:rFonts w:cs="David" w:hint="cs"/>
          <w:sz w:val="28"/>
          <w:szCs w:val="28"/>
          <w:rtl/>
          <w:lang w:bidi="he-IL"/>
        </w:rPr>
        <w:t xml:space="preserve"> </w:t>
      </w:r>
      <w:r w:rsidR="006563FC">
        <w:rPr>
          <w:rFonts w:cs="David" w:hint="cs"/>
          <w:sz w:val="28"/>
          <w:szCs w:val="28"/>
          <w:rtl/>
          <w:lang w:bidi="he-IL"/>
        </w:rPr>
        <w:t>ובשו"ת מחזה אליהו [סי' ק'] כתב שדברי האג"ה הם רק באופן שלא היה עליו כלי כלל לפני ייחוד הישראל. אבל כל שהיה עליו תורת כלי והישראל ייחדו לכלי סעודה, בזה מודה שחייב בטבילה. ואינני רואה שום הכרח לזה, ו</w:t>
      </w:r>
      <w:r w:rsidR="00EC715F">
        <w:rPr>
          <w:rFonts w:cs="David" w:hint="cs"/>
          <w:sz w:val="28"/>
          <w:szCs w:val="28"/>
          <w:rtl/>
          <w:lang w:bidi="he-IL"/>
        </w:rPr>
        <w:t xml:space="preserve">לענ"ד </w:t>
      </w:r>
      <w:r w:rsidR="006563FC">
        <w:rPr>
          <w:rFonts w:cs="David" w:hint="cs"/>
          <w:sz w:val="28"/>
          <w:szCs w:val="28"/>
          <w:rtl/>
          <w:lang w:bidi="he-IL"/>
        </w:rPr>
        <w:t>איפכא מסתברא. דאם מה שאין עליו יחוד לכלי כלל, יחוד הישראל לסעודה אינו מחייב בטבילה. כשהיה עליו ייחוד לשימוש שאינו שימוש סעודה, שהוא יותר רחוק מלהיות כלי סעודה. כל שכן שייחוד הישראל הוא העושה לו לכלי סעודה ואינו חייב בטבילה.</w:t>
      </w:r>
    </w:p>
    <w:p w:rsidR="00E7600F" w:rsidRDefault="00113EB9" w:rsidP="00113EB9">
      <w:pPr>
        <w:bidi/>
        <w:rPr>
          <w:rFonts w:cs="David" w:hint="cs"/>
          <w:sz w:val="28"/>
          <w:szCs w:val="28"/>
          <w:rtl/>
          <w:lang w:bidi="he-IL"/>
        </w:rPr>
      </w:pPr>
      <w:r>
        <w:rPr>
          <w:rFonts w:cs="David" w:hint="cs"/>
          <w:sz w:val="28"/>
          <w:szCs w:val="28"/>
          <w:rtl/>
          <w:lang w:bidi="he-IL"/>
        </w:rPr>
        <w:t xml:space="preserve">יב) </w:t>
      </w:r>
      <w:r w:rsidR="00F82813">
        <w:rPr>
          <w:rFonts w:cs="David" w:hint="cs"/>
          <w:sz w:val="28"/>
          <w:szCs w:val="28"/>
          <w:rtl/>
          <w:lang w:bidi="he-IL"/>
        </w:rPr>
        <w:t>ויש אופן שכלי היה אצל הגוי בשימוש שאינו לסעודה ומ"מ כש</w:t>
      </w:r>
      <w:r w:rsidR="00C148DC">
        <w:rPr>
          <w:rFonts w:cs="David" w:hint="cs"/>
          <w:sz w:val="28"/>
          <w:szCs w:val="28"/>
          <w:rtl/>
          <w:lang w:bidi="he-IL"/>
        </w:rPr>
        <w:t>ייחדו הישראל לסעודה חייב טבילה. דהנה, ברמ"א בסע' י' כתב שמי שקונה כלי לחיתוך קלפים</w:t>
      </w:r>
      <w:r w:rsidR="00E64235">
        <w:rPr>
          <w:rFonts w:cs="David" w:hint="cs"/>
          <w:sz w:val="28"/>
          <w:szCs w:val="28"/>
          <w:rtl/>
          <w:lang w:bidi="he-IL"/>
        </w:rPr>
        <w:t xml:space="preserve"> אף שפשוט שאינו צריך לזה טבילה. מ"מ אם משתמש בו לצרכי סעודה אפי' בדרך ארעי, חייב בטבילה לשימוש זה. ובפר"ח [------] הבין מדברי רמ"א אלו שהרמ"א לא בסירא ליה שבטבילת כלים הולכין בתר רוב תשמישו. דהלא כאן רוב תשמישו הוא לצרכים אחרים, ומ"מ הרמ"א מחייב טבילה מחמת מיעוט תשמישו.</w:t>
      </w:r>
    </w:p>
    <w:p w:rsidR="00EE4A32" w:rsidRDefault="00E7600F" w:rsidP="00EE4A32">
      <w:pPr>
        <w:bidi/>
        <w:spacing w:after="0"/>
        <w:rPr>
          <w:rFonts w:cs="David" w:hint="cs"/>
          <w:sz w:val="28"/>
          <w:szCs w:val="28"/>
          <w:rtl/>
          <w:lang w:bidi="he-IL"/>
        </w:rPr>
      </w:pPr>
      <w:r>
        <w:rPr>
          <w:rFonts w:cs="David" w:hint="cs"/>
          <w:sz w:val="28"/>
          <w:szCs w:val="28"/>
          <w:rtl/>
          <w:lang w:bidi="he-IL"/>
        </w:rPr>
        <w:t>יג) אבל באמת נראה שגם להרמ"א יש לקיים כלל זו שהולכין אחר רוב תשמישו. והכי מסתברא שהלא חיוב טבילת כלים הוא על הכלי ולא על השימוש בכלי. וכן ביאר בערוה"ש ס"ק מ' שאין המקרה עושה אותו לכלי סעודה.</w:t>
      </w:r>
      <w:r>
        <w:rPr>
          <w:rStyle w:val="FootnoteReference"/>
          <w:rFonts w:cs="David"/>
          <w:sz w:val="28"/>
          <w:szCs w:val="28"/>
          <w:rtl/>
          <w:lang w:bidi="he-IL"/>
        </w:rPr>
        <w:footnoteReference w:id="2"/>
      </w:r>
      <w:r>
        <w:rPr>
          <w:rFonts w:cs="David" w:hint="cs"/>
          <w:sz w:val="28"/>
          <w:szCs w:val="28"/>
          <w:rtl/>
          <w:lang w:bidi="he-IL"/>
        </w:rPr>
        <w:t xml:space="preserve"> ונראה, דכל </w:t>
      </w:r>
      <w:r w:rsidR="00EC715F">
        <w:rPr>
          <w:rFonts w:cs="David" w:hint="cs"/>
          <w:sz w:val="28"/>
          <w:szCs w:val="28"/>
          <w:rtl/>
          <w:lang w:bidi="he-IL"/>
        </w:rPr>
        <w:t>מה שחייב בסכין בסע' ח' הוא משום</w:t>
      </w:r>
      <w:r>
        <w:rPr>
          <w:rFonts w:cs="David" w:hint="cs"/>
          <w:sz w:val="28"/>
          <w:szCs w:val="28"/>
          <w:rtl/>
          <w:lang w:bidi="he-IL"/>
        </w:rPr>
        <w:t xml:space="preserve"> שהוא בעצם סכין רגיל שמצד עצמו ראוי להיות לאוכל ולחיתוך קלפים, ויש שקונים לצורך זה ויש שקונים לצורך זו. ובכה"ג דעת הרמ"א שאין היתר של רוב תשמישו. דברגע שמשתמש בכלי לסעודה, ויש אנשים שעושין כן בכלי כזו בקביעות, בזה מוגדר ככלי עם ב' תשמישים ואין א' בטל להשני. ולכן חייב בטבילה שסוף סוף הוי כלי סעודה ג"כ. </w:t>
      </w:r>
    </w:p>
    <w:p w:rsidR="00476EEB" w:rsidRDefault="00476EEB" w:rsidP="00EE4A32">
      <w:pPr>
        <w:bidi/>
        <w:rPr>
          <w:rFonts w:cs="David" w:hint="cs"/>
          <w:sz w:val="28"/>
          <w:szCs w:val="28"/>
          <w:rtl/>
          <w:lang w:bidi="he-IL"/>
        </w:rPr>
      </w:pPr>
      <w:r>
        <w:rPr>
          <w:rFonts w:cs="David" w:hint="cs"/>
          <w:sz w:val="28"/>
          <w:szCs w:val="28"/>
          <w:rtl/>
          <w:lang w:bidi="he-IL"/>
        </w:rPr>
        <w:t>ולכן פשוט שהקונה סכין שאצל הגוי היתה לחיתוך קלפים, והוא קונה אותו לצרכי סעודה שחייב בטבילה. דודאי כלי זה יש עליו שם כלי סעודה, וכמו כלים חדשים וכדו' כנ"ל.</w:t>
      </w:r>
    </w:p>
    <w:p w:rsidR="000F494F" w:rsidRDefault="00AD7E06" w:rsidP="00EE4A32">
      <w:pPr>
        <w:bidi/>
        <w:rPr>
          <w:rFonts w:cs="David" w:hint="cs"/>
          <w:sz w:val="28"/>
          <w:szCs w:val="28"/>
          <w:rtl/>
          <w:lang w:bidi="he-IL"/>
        </w:rPr>
      </w:pPr>
      <w:r>
        <w:rPr>
          <w:rFonts w:cs="David" w:hint="cs"/>
          <w:sz w:val="28"/>
          <w:szCs w:val="28"/>
          <w:rtl/>
          <w:lang w:bidi="he-IL"/>
        </w:rPr>
        <w:t xml:space="preserve">יד) </w:t>
      </w:r>
      <w:r w:rsidR="00E7600F">
        <w:rPr>
          <w:rFonts w:cs="David" w:hint="cs"/>
          <w:sz w:val="28"/>
          <w:szCs w:val="28"/>
          <w:rtl/>
          <w:lang w:bidi="he-IL"/>
        </w:rPr>
        <w:t>אבל באופן שהוא כלי ש</w:t>
      </w:r>
      <w:r w:rsidR="00FA05D6">
        <w:rPr>
          <w:rFonts w:cs="David" w:hint="cs"/>
          <w:sz w:val="28"/>
          <w:szCs w:val="28"/>
          <w:rtl/>
          <w:lang w:bidi="he-IL"/>
        </w:rPr>
        <w:t xml:space="preserve">לעולם לשום אדם </w:t>
      </w:r>
      <w:r w:rsidR="00E7600F">
        <w:rPr>
          <w:rFonts w:cs="David" w:hint="cs"/>
          <w:sz w:val="28"/>
          <w:szCs w:val="28"/>
          <w:rtl/>
          <w:lang w:bidi="he-IL"/>
        </w:rPr>
        <w:t xml:space="preserve">אינו עומד לצרכי סעודה והכנת מאכלים </w:t>
      </w:r>
      <w:r w:rsidR="00EE4A32">
        <w:rPr>
          <w:rFonts w:cs="David" w:hint="cs"/>
          <w:sz w:val="28"/>
          <w:szCs w:val="28"/>
          <w:rtl/>
          <w:lang w:bidi="he-IL"/>
        </w:rPr>
        <w:t>בקביעות</w:t>
      </w:r>
      <w:r w:rsidR="00E7600F">
        <w:rPr>
          <w:rFonts w:cs="David" w:hint="cs"/>
          <w:sz w:val="28"/>
          <w:szCs w:val="28"/>
          <w:rtl/>
          <w:lang w:bidi="he-IL"/>
        </w:rPr>
        <w:t>. בזה גם אם הוא משתמש בו עראי לאוכל, אינו חל עליו שם כלי סעודה ועדיין פטור הוא מטבילה. ולכן מה שכתב הפר"ח בס"ק יב' שפטור של טריפ"ד בסעי' ד' [שהוא מכיון שנותנין עליו הקדירה ולא האוכל]</w:t>
      </w:r>
      <w:r w:rsidR="00EC715F">
        <w:rPr>
          <w:rFonts w:cs="David" w:hint="cs"/>
          <w:sz w:val="28"/>
          <w:szCs w:val="28"/>
          <w:rtl/>
          <w:lang w:bidi="he-IL"/>
        </w:rPr>
        <w:t>,</w:t>
      </w:r>
      <w:r w:rsidR="00E7600F">
        <w:rPr>
          <w:rFonts w:cs="David" w:hint="cs"/>
          <w:sz w:val="28"/>
          <w:szCs w:val="28"/>
          <w:rtl/>
          <w:lang w:bidi="he-IL"/>
        </w:rPr>
        <w:t xml:space="preserve"> הוא גם באופן שגם צולין עלין האוכל באופן ארעי. בזה </w:t>
      </w:r>
      <w:r w:rsidR="00E7600F">
        <w:rPr>
          <w:rFonts w:cs="David" w:hint="cs"/>
          <w:sz w:val="28"/>
          <w:szCs w:val="28"/>
          <w:rtl/>
          <w:lang w:bidi="he-IL"/>
        </w:rPr>
        <w:lastRenderedPageBreak/>
        <w:t>נראה שהרמ"א מסכים לדבריו. וחילוק זה מפורש בדברי הפר"ת ס"ק יא'</w:t>
      </w:r>
      <w:r w:rsidR="00EC715F">
        <w:rPr>
          <w:rFonts w:cs="David" w:hint="cs"/>
          <w:sz w:val="28"/>
          <w:szCs w:val="28"/>
          <w:rtl/>
          <w:lang w:bidi="he-IL"/>
        </w:rPr>
        <w:t>,</w:t>
      </w:r>
      <w:r w:rsidR="00EE4A32">
        <w:rPr>
          <w:rFonts w:cs="David" w:hint="cs"/>
          <w:sz w:val="28"/>
          <w:szCs w:val="28"/>
          <w:rtl/>
          <w:lang w:bidi="he-IL"/>
        </w:rPr>
        <w:t xml:space="preserve"> ודלא כה</w:t>
      </w:r>
      <w:r w:rsidR="00E7600F">
        <w:rPr>
          <w:rFonts w:cs="David" w:hint="cs"/>
          <w:sz w:val="28"/>
          <w:szCs w:val="28"/>
          <w:rtl/>
          <w:lang w:bidi="he-IL"/>
        </w:rPr>
        <w:t>פר"ח הנ"ל שלא חילק ביניהם.  וכן מוכח בבן איש חי דבסעי' יא' פסק דהולכין בתר רוב תשמישו, ומאידך בסע' טז' נקט לדינא דעת הרמ"א שאסור להשתמש עראי בכלי מיוחד לקלפים וכלי סחורה.</w:t>
      </w:r>
      <w:r w:rsidR="000F494F">
        <w:rPr>
          <w:rFonts w:cs="David" w:hint="cs"/>
          <w:sz w:val="28"/>
          <w:szCs w:val="28"/>
          <w:rtl/>
          <w:lang w:bidi="he-IL"/>
        </w:rPr>
        <w:t xml:space="preserve"> </w:t>
      </w:r>
    </w:p>
    <w:p w:rsidR="00E7600F" w:rsidRDefault="000F494F" w:rsidP="000F494F">
      <w:pPr>
        <w:bidi/>
        <w:rPr>
          <w:rFonts w:cs="David" w:hint="cs"/>
          <w:sz w:val="28"/>
          <w:szCs w:val="28"/>
          <w:rtl/>
          <w:lang w:bidi="he-IL"/>
        </w:rPr>
      </w:pPr>
      <w:r>
        <w:rPr>
          <w:rFonts w:cs="David" w:hint="cs"/>
          <w:sz w:val="28"/>
          <w:szCs w:val="28"/>
          <w:rtl/>
          <w:lang w:bidi="he-IL"/>
        </w:rPr>
        <w:t>טו) ויש לדון מה דין כלי כזה שדרך העולם להשתמש בו רק באופן ארעי לצרכי סעודה, והוא קונה כלי כזה מגוי ומייחדו לצרכי סעודה בקביעות. האם אמרינן שלא היתה הגדרתו ככלי סעודה, ורק יחוד הישראל עשה הכלי לכלי סעודה. וא"כ הוא פטור מטבילה כמי שקונה מתכת ועושה אותו כלי או כקונה כלי שאינו עומד לצרכי סעודה כלל אפי' בדרך עראי, והוא מייחדו לסעודה שהוכחנו לעיל שבכה"ג פטור מטבילה.</w:t>
      </w:r>
      <w:r w:rsidR="002E74C0">
        <w:rPr>
          <w:rFonts w:cs="David" w:hint="cs"/>
          <w:sz w:val="28"/>
          <w:szCs w:val="28"/>
          <w:rtl/>
          <w:lang w:bidi="he-IL"/>
        </w:rPr>
        <w:t xml:space="preserve"> אבל נראה דכאן שסוף סוף כלי זה עומד באופן ארעי לשימוש צרכי סעודה. מה שהישראל מייחדו לשימוש זה בקביעות, א"א לומר שהישראל הוא שעשה אותו לכלי סעודה</w:t>
      </w:r>
      <w:r w:rsidR="00A416FD">
        <w:rPr>
          <w:rFonts w:cs="David" w:hint="cs"/>
          <w:sz w:val="28"/>
          <w:szCs w:val="28"/>
          <w:rtl/>
          <w:lang w:bidi="he-IL"/>
        </w:rPr>
        <w:t>, דהלא הישראל לא חידש שימוש זו בכלי זה, אלא היה עומד לכך [לכה"פ באופן ארעי] מתחילת מציאותו אצל הגוי, ולכן נראה שבכה"ג חייב בטבילה.</w:t>
      </w:r>
    </w:p>
    <w:p w:rsidR="00F17D99" w:rsidRDefault="00F17D99" w:rsidP="00DA7613">
      <w:pPr>
        <w:bidi/>
        <w:rPr>
          <w:rFonts w:cs="David" w:hint="cs"/>
          <w:sz w:val="28"/>
          <w:szCs w:val="28"/>
          <w:rtl/>
          <w:lang w:bidi="he-IL"/>
        </w:rPr>
      </w:pPr>
      <w:r>
        <w:rPr>
          <w:rFonts w:cs="David" w:hint="cs"/>
          <w:sz w:val="28"/>
          <w:szCs w:val="28"/>
          <w:rtl/>
          <w:lang w:bidi="he-IL"/>
        </w:rPr>
        <w:t>טז</w:t>
      </w:r>
      <w:r w:rsidR="00E7600F">
        <w:rPr>
          <w:rFonts w:cs="David" w:hint="cs"/>
          <w:sz w:val="28"/>
          <w:szCs w:val="28"/>
          <w:rtl/>
          <w:lang w:bidi="he-IL"/>
        </w:rPr>
        <w:t xml:space="preserve">) </w:t>
      </w:r>
      <w:r>
        <w:rPr>
          <w:rFonts w:cs="David" w:hint="cs"/>
          <w:sz w:val="28"/>
          <w:szCs w:val="28"/>
          <w:rtl/>
          <w:lang w:bidi="he-IL"/>
        </w:rPr>
        <w:t>וכן משמע</w:t>
      </w:r>
      <w:r w:rsidR="00DA7613">
        <w:rPr>
          <w:rFonts w:cs="David" w:hint="cs"/>
          <w:sz w:val="28"/>
          <w:szCs w:val="28"/>
          <w:rtl/>
          <w:lang w:bidi="he-IL"/>
        </w:rPr>
        <w:t xml:space="preserve"> מדברי הפוסקים, דעי' בפר"ח</w:t>
      </w:r>
      <w:r>
        <w:rPr>
          <w:rFonts w:cs="David" w:hint="cs"/>
          <w:sz w:val="28"/>
          <w:szCs w:val="28"/>
          <w:rtl/>
          <w:lang w:bidi="he-IL"/>
        </w:rPr>
        <w:t xml:space="preserve"> סס"ק יט' שמביא מהאיסו"ה </w:t>
      </w:r>
      <w:r w:rsidR="00DA7613">
        <w:rPr>
          <w:rFonts w:cs="David" w:hint="cs"/>
          <w:sz w:val="28"/>
          <w:szCs w:val="28"/>
          <w:rtl/>
          <w:lang w:bidi="he-IL"/>
        </w:rPr>
        <w:t>שסכין של סופרים, אסור להשתמש בו אפי' ארעי בלי טבילה, והוא חולק עליו משום שבטבילת כלים הולכין אחר רוב תשמישו. ומלשונו משמע שמדובר בסכין מיוחדת לצרכי קלפים דווקא ולא לאוכל</w:t>
      </w:r>
      <w:r w:rsidR="00DA7613">
        <w:rPr>
          <w:rStyle w:val="FootnoteReference"/>
          <w:rFonts w:cs="David"/>
          <w:sz w:val="28"/>
          <w:szCs w:val="28"/>
          <w:rtl/>
          <w:lang w:bidi="he-IL"/>
        </w:rPr>
        <w:footnoteReference w:id="3"/>
      </w:r>
      <w:r w:rsidR="00DA7613">
        <w:rPr>
          <w:rFonts w:cs="David" w:hint="cs"/>
          <w:sz w:val="28"/>
          <w:szCs w:val="28"/>
          <w:rtl/>
          <w:lang w:bidi="he-IL"/>
        </w:rPr>
        <w:t>, ומ"מ כל הדיון הוא אם חייב כשמשתמש בו באופן ארעי לסעודה. ומשמע שאם היה משתמש בו בקביעות לצרכי סעודה, לכ"ע חייב בטבילה. ואמאי הלא אינו כלי סעודה אצל הגוי. אלא נראה כנ"ל שגם בזה שהיה עומד לשימוש ארעי של סעודה, די בזה להכניסו להגדרת כלי סעודה, שבאופן שהישראל משתמש בו בקביעות לסעודה שחייב בטבילה.</w:t>
      </w:r>
    </w:p>
    <w:p w:rsidR="002445BD" w:rsidRDefault="00CC776F" w:rsidP="0078585F">
      <w:pPr>
        <w:bidi/>
        <w:rPr>
          <w:rFonts w:cs="David" w:hint="cs"/>
          <w:sz w:val="28"/>
          <w:szCs w:val="28"/>
          <w:rtl/>
          <w:lang w:bidi="he-IL"/>
        </w:rPr>
      </w:pPr>
      <w:r>
        <w:rPr>
          <w:rFonts w:cs="David" w:hint="cs"/>
          <w:sz w:val="28"/>
          <w:szCs w:val="28"/>
          <w:rtl/>
          <w:lang w:bidi="he-IL"/>
        </w:rPr>
        <w:t xml:space="preserve">טז) נמצינו למדים שלשה מדות בתורת כלי סעודה. </w:t>
      </w:r>
      <w:r w:rsidR="0028662A" w:rsidRPr="0028662A">
        <w:rPr>
          <w:rFonts w:cs="David" w:hint="cs"/>
          <w:b/>
          <w:bCs/>
          <w:sz w:val="28"/>
          <w:szCs w:val="28"/>
          <w:rtl/>
          <w:lang w:bidi="he-IL"/>
        </w:rPr>
        <w:t>א'</w:t>
      </w:r>
      <w:r w:rsidR="0028662A">
        <w:rPr>
          <w:rFonts w:cs="David" w:hint="cs"/>
          <w:sz w:val="28"/>
          <w:szCs w:val="28"/>
          <w:rtl/>
          <w:lang w:bidi="he-IL"/>
        </w:rPr>
        <w:t xml:space="preserve"> </w:t>
      </w:r>
      <w:r w:rsidR="0028662A">
        <w:rPr>
          <w:rFonts w:cs="David"/>
          <w:sz w:val="28"/>
          <w:szCs w:val="28"/>
          <w:rtl/>
          <w:lang w:bidi="he-IL"/>
        </w:rPr>
        <w:t>–</w:t>
      </w:r>
      <w:r w:rsidR="0028662A">
        <w:rPr>
          <w:rFonts w:cs="David" w:hint="cs"/>
          <w:sz w:val="28"/>
          <w:szCs w:val="28"/>
          <w:rtl/>
          <w:lang w:bidi="he-IL"/>
        </w:rPr>
        <w:t xml:space="preserve">  </w:t>
      </w:r>
      <w:r>
        <w:rPr>
          <w:rFonts w:cs="David" w:hint="cs"/>
          <w:sz w:val="28"/>
          <w:szCs w:val="28"/>
          <w:rtl/>
          <w:lang w:bidi="he-IL"/>
        </w:rPr>
        <w:t>כלי שעומד גם לשימוש קבוע לצרכי סעודה, חייב בטבילה גם אם הישראל רוצה להשתמש בו רק באופן ארעי לסעודה [וכגון סכין אף שהיה בשימוש של חיתוך קלפים אצל הגוי].</w:t>
      </w:r>
      <w:r w:rsidR="0028662A">
        <w:rPr>
          <w:rFonts w:cs="David" w:hint="cs"/>
          <w:sz w:val="28"/>
          <w:szCs w:val="28"/>
          <w:rtl/>
          <w:lang w:bidi="he-IL"/>
        </w:rPr>
        <w:t xml:space="preserve"> </w:t>
      </w:r>
      <w:r w:rsidR="0028662A" w:rsidRPr="0028662A">
        <w:rPr>
          <w:rFonts w:cs="David" w:hint="cs"/>
          <w:b/>
          <w:bCs/>
          <w:sz w:val="28"/>
          <w:szCs w:val="28"/>
          <w:rtl/>
          <w:lang w:bidi="he-IL"/>
        </w:rPr>
        <w:t>ב'</w:t>
      </w:r>
      <w:r w:rsidR="0028662A">
        <w:rPr>
          <w:rFonts w:cs="David" w:hint="cs"/>
          <w:sz w:val="28"/>
          <w:szCs w:val="28"/>
          <w:rtl/>
          <w:lang w:bidi="he-IL"/>
        </w:rPr>
        <w:t xml:space="preserve"> </w:t>
      </w:r>
      <w:r w:rsidR="0028662A">
        <w:rPr>
          <w:rFonts w:cs="David"/>
          <w:sz w:val="28"/>
          <w:szCs w:val="28"/>
          <w:rtl/>
          <w:lang w:bidi="he-IL"/>
        </w:rPr>
        <w:t>–</w:t>
      </w:r>
      <w:r w:rsidR="0028662A">
        <w:rPr>
          <w:rFonts w:cs="David" w:hint="cs"/>
          <w:sz w:val="28"/>
          <w:szCs w:val="28"/>
          <w:rtl/>
          <w:lang w:bidi="he-IL"/>
        </w:rPr>
        <w:t xml:space="preserve"> כלי שעומד לשימוש קבוע לדברים שאינם לסעודה וגם עומד באופן ארעי לשימוש סעודה. בזה הישראל שמשתמש בו רק בארעי לסעודה פטור שהולכין אחר רוב תשמישו. אבל אם הישראל משתמש בו בעיקר לצרכי סעודה, חייב בטבילה.</w:t>
      </w:r>
      <w:r w:rsidR="00B92684">
        <w:rPr>
          <w:rFonts w:cs="David" w:hint="cs"/>
          <w:sz w:val="28"/>
          <w:szCs w:val="28"/>
          <w:rtl/>
          <w:lang w:bidi="he-IL"/>
        </w:rPr>
        <w:t xml:space="preserve"> וכגון טס מתכת [בלע"ך] שעיקרו לשים עליו סירים [שפטור], ובארעי עומד גם לשים עליו ישירות אוכל לחמם ולבשל. אם הישראל מייחדו בעיקר לצרכי סעודה חייב בטבילה. </w:t>
      </w:r>
      <w:r w:rsidR="0028662A" w:rsidRPr="0028662A">
        <w:rPr>
          <w:rFonts w:cs="David" w:hint="cs"/>
          <w:b/>
          <w:bCs/>
          <w:sz w:val="28"/>
          <w:szCs w:val="28"/>
          <w:rtl/>
          <w:lang w:bidi="he-IL"/>
        </w:rPr>
        <w:t>ג'</w:t>
      </w:r>
      <w:r w:rsidR="0028662A">
        <w:rPr>
          <w:rFonts w:cs="David" w:hint="cs"/>
          <w:sz w:val="28"/>
          <w:szCs w:val="28"/>
          <w:rtl/>
          <w:lang w:bidi="he-IL"/>
        </w:rPr>
        <w:t xml:space="preserve"> </w:t>
      </w:r>
      <w:r w:rsidR="0028662A">
        <w:rPr>
          <w:rFonts w:cs="David"/>
          <w:sz w:val="28"/>
          <w:szCs w:val="28"/>
          <w:rtl/>
          <w:lang w:bidi="he-IL"/>
        </w:rPr>
        <w:t>–</w:t>
      </w:r>
      <w:r w:rsidR="0028662A">
        <w:rPr>
          <w:rFonts w:cs="David" w:hint="cs"/>
          <w:sz w:val="28"/>
          <w:szCs w:val="28"/>
          <w:rtl/>
          <w:lang w:bidi="he-IL"/>
        </w:rPr>
        <w:t xml:space="preserve">  כלי שעומד רק לצרכים אחרים ולא לצרכי סעודה. בזה פטור מטבילה</w:t>
      </w:r>
      <w:r w:rsidR="00A75141">
        <w:rPr>
          <w:rFonts w:cs="David" w:hint="cs"/>
          <w:sz w:val="28"/>
          <w:szCs w:val="28"/>
          <w:rtl/>
          <w:lang w:bidi="he-IL"/>
        </w:rPr>
        <w:t>, ואף אם הקונה מ</w:t>
      </w:r>
      <w:r w:rsidR="0028662A">
        <w:rPr>
          <w:rFonts w:cs="David" w:hint="cs"/>
          <w:sz w:val="28"/>
          <w:szCs w:val="28"/>
          <w:rtl/>
          <w:lang w:bidi="he-IL"/>
        </w:rPr>
        <w:t>גוי מייחדו כל כולו לצרכי אכילה, דבזה אמרינו הישראל הוא שעשה הכלי סעודה וכה"ג פטור מטבילה כנ"ל.</w:t>
      </w:r>
      <w:r w:rsidR="009242B3">
        <w:rPr>
          <w:rStyle w:val="FootnoteReference"/>
          <w:rFonts w:cs="David"/>
          <w:sz w:val="28"/>
          <w:szCs w:val="28"/>
          <w:rtl/>
          <w:lang w:bidi="he-IL"/>
        </w:rPr>
        <w:footnoteReference w:id="4"/>
      </w:r>
      <w:r w:rsidR="00A75141">
        <w:rPr>
          <w:rFonts w:cs="David" w:hint="cs"/>
          <w:sz w:val="28"/>
          <w:szCs w:val="28"/>
          <w:rtl/>
          <w:lang w:bidi="he-IL"/>
        </w:rPr>
        <w:t xml:space="preserve"> ולכן סיכת ביטחון שמייחדו לצלות עליו כבד, מברג שמייחדו לאכול עליו תורס או לצלות בו, וכל בה"ג פטור לגמרי מטבילת כלים.</w:t>
      </w:r>
      <w:r w:rsidR="00B81086">
        <w:rPr>
          <w:rStyle w:val="FootnoteReference"/>
          <w:rFonts w:cs="David"/>
          <w:sz w:val="28"/>
          <w:szCs w:val="28"/>
          <w:rtl/>
          <w:lang w:bidi="he-IL"/>
        </w:rPr>
        <w:footnoteReference w:id="5"/>
      </w:r>
      <w:r w:rsidR="0028662A">
        <w:rPr>
          <w:rFonts w:cs="David" w:hint="cs"/>
          <w:sz w:val="28"/>
          <w:szCs w:val="28"/>
          <w:rtl/>
          <w:lang w:bidi="he-IL"/>
        </w:rPr>
        <w:t xml:space="preserve"> </w:t>
      </w:r>
      <w:r>
        <w:rPr>
          <w:rFonts w:cs="David" w:hint="cs"/>
          <w:sz w:val="28"/>
          <w:szCs w:val="28"/>
          <w:rtl/>
          <w:lang w:bidi="he-IL"/>
        </w:rPr>
        <w:t xml:space="preserve"> </w:t>
      </w:r>
    </w:p>
    <w:p w:rsidR="0078585F" w:rsidRPr="002445BD" w:rsidRDefault="0078585F" w:rsidP="00881872">
      <w:pPr>
        <w:bidi/>
        <w:rPr>
          <w:rFonts w:cs="David" w:hint="cs"/>
          <w:sz w:val="28"/>
          <w:szCs w:val="28"/>
          <w:lang w:bidi="he-IL"/>
        </w:rPr>
      </w:pPr>
      <w:r>
        <w:rPr>
          <w:rFonts w:cs="David" w:hint="cs"/>
          <w:sz w:val="28"/>
          <w:szCs w:val="28"/>
          <w:rtl/>
          <w:lang w:bidi="he-IL"/>
        </w:rPr>
        <w:t xml:space="preserve">יז) וראיתי בשם הגרי"ש אלישיב שמי שהמשתמש בכוס של נר נשמה לשתות ממנו וכדו' שיש להטבילו בלי ברכה שיש להסתפק אם הישראל עשה הכלי סעודה או לאו. ואין זה סתירה לדברינו, ובאמת יש כאן ספק גדול. שהלא כוסית זה מצד עמצו הוי סוף סוף כוס בעלמא. אלא שעשוי לשורך אחר לגמרי, ויש הוכחות צדדיות שאינו לאוכל, וכגון הציור שעל הכלי וכדו'. ויש </w:t>
      </w:r>
      <w:r>
        <w:rPr>
          <w:rFonts w:cs="David" w:hint="cs"/>
          <w:sz w:val="28"/>
          <w:szCs w:val="28"/>
          <w:rtl/>
          <w:lang w:bidi="he-IL"/>
        </w:rPr>
        <w:lastRenderedPageBreak/>
        <w:t xml:space="preserve">לדון האם בזה אמרינן שדעת שעולם מכריע ומפקיע ממנו תורת כלי סעודה. או דילמא כל שצורתו הוא ממש מתאים לכלי סעודה, </w:t>
      </w:r>
      <w:r w:rsidR="00881872">
        <w:rPr>
          <w:rFonts w:cs="David" w:hint="cs"/>
          <w:sz w:val="28"/>
          <w:szCs w:val="28"/>
          <w:rtl/>
          <w:lang w:bidi="he-IL"/>
        </w:rPr>
        <w:t>אין לפוטרו מטבילה. וצ"ע ולימוד ב</w:t>
      </w:r>
      <w:r>
        <w:rPr>
          <w:rFonts w:cs="David" w:hint="cs"/>
          <w:sz w:val="28"/>
          <w:szCs w:val="28"/>
          <w:rtl/>
          <w:lang w:bidi="he-IL"/>
        </w:rPr>
        <w:t xml:space="preserve">ספק זו. </w:t>
      </w:r>
    </w:p>
    <w:sectPr w:rsidR="0078585F" w:rsidRPr="002445BD"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E72" w:rsidRDefault="00FA6E72" w:rsidP="00F43838">
      <w:pPr>
        <w:spacing w:after="0" w:line="240" w:lineRule="auto"/>
      </w:pPr>
      <w:r>
        <w:separator/>
      </w:r>
    </w:p>
  </w:endnote>
  <w:endnote w:type="continuationSeparator" w:id="0">
    <w:p w:rsidR="00FA6E72" w:rsidRDefault="00FA6E72" w:rsidP="00F43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E72" w:rsidRDefault="00FA6E72" w:rsidP="00F43838">
      <w:pPr>
        <w:spacing w:after="0" w:line="240" w:lineRule="auto"/>
      </w:pPr>
      <w:r>
        <w:separator/>
      </w:r>
    </w:p>
  </w:footnote>
  <w:footnote w:type="continuationSeparator" w:id="0">
    <w:p w:rsidR="00FA6E72" w:rsidRDefault="00FA6E72" w:rsidP="00F43838">
      <w:pPr>
        <w:spacing w:after="0" w:line="240" w:lineRule="auto"/>
      </w:pPr>
      <w:r>
        <w:continuationSeparator/>
      </w:r>
    </w:p>
  </w:footnote>
  <w:footnote w:id="1">
    <w:p w:rsidR="00C95382" w:rsidRDefault="00C95382" w:rsidP="00C95382">
      <w:pPr>
        <w:pStyle w:val="FootnoteText"/>
        <w:bidi/>
        <w:rPr>
          <w:rtl/>
          <w:lang w:bidi="he-IL"/>
        </w:rPr>
      </w:pPr>
      <w:r>
        <w:rPr>
          <w:rStyle w:val="FootnoteReference"/>
        </w:rPr>
        <w:footnoteRef/>
      </w:r>
      <w:r>
        <w:t xml:space="preserve"> </w:t>
      </w:r>
      <w:r>
        <w:rPr>
          <w:rFonts w:hint="cs"/>
          <w:rtl/>
          <w:lang w:bidi="he-IL"/>
        </w:rPr>
        <w:t xml:space="preserve"> </w:t>
      </w:r>
      <w:r w:rsidRPr="004C30FC">
        <w:rPr>
          <w:rFonts w:cs="David" w:hint="cs"/>
          <w:sz w:val="22"/>
          <w:szCs w:val="22"/>
          <w:rtl/>
          <w:lang w:bidi="he-IL"/>
        </w:rPr>
        <w:t>ואפשר שכל ההו"א של זוזא דסרבלא הוא</w:t>
      </w:r>
      <w:r>
        <w:rPr>
          <w:rFonts w:cs="David" w:hint="cs"/>
          <w:sz w:val="22"/>
          <w:szCs w:val="22"/>
          <w:rtl/>
          <w:lang w:bidi="he-IL"/>
        </w:rPr>
        <w:t xml:space="preserve"> דווקא באופן שמשתמש בו לאכילה, דאולי</w:t>
      </w:r>
      <w:r w:rsidRPr="004C30FC">
        <w:rPr>
          <w:rFonts w:cs="David" w:hint="cs"/>
          <w:sz w:val="22"/>
          <w:szCs w:val="22"/>
          <w:rtl/>
          <w:lang w:bidi="he-IL"/>
        </w:rPr>
        <w:t xml:space="preserve"> לא נסתפק הגמ' </w:t>
      </w:r>
      <w:r>
        <w:rPr>
          <w:rFonts w:cs="David" w:hint="cs"/>
          <w:sz w:val="22"/>
          <w:szCs w:val="22"/>
          <w:rtl/>
          <w:lang w:bidi="he-IL"/>
        </w:rPr>
        <w:t xml:space="preserve">בזה </w:t>
      </w:r>
      <w:r w:rsidRPr="004C30FC">
        <w:rPr>
          <w:rFonts w:cs="David" w:hint="cs"/>
          <w:sz w:val="22"/>
          <w:szCs w:val="22"/>
          <w:rtl/>
          <w:lang w:bidi="he-IL"/>
        </w:rPr>
        <w:t>שדין טבילה הוא כדי להכשיר כלי לאכילה, וצ"ע בזה, ומ"מ למסקנא נראה ברור שהפטור בכל ענין נאמר.</w:t>
      </w:r>
    </w:p>
  </w:footnote>
  <w:footnote w:id="2">
    <w:p w:rsidR="00E7600F" w:rsidRDefault="00E7600F" w:rsidP="00E7600F">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וכן דעת השב יעקב  סי' לא'.</w:t>
      </w:r>
    </w:p>
  </w:footnote>
  <w:footnote w:id="3">
    <w:p w:rsidR="00DA7613" w:rsidRPr="00B81086" w:rsidRDefault="00DA7613" w:rsidP="00DA7613">
      <w:pPr>
        <w:pStyle w:val="FootnoteText"/>
        <w:bidi/>
        <w:rPr>
          <w:rFonts w:asciiTheme="minorBidi" w:hAnsiTheme="minorBidi"/>
          <w:rtl/>
          <w:lang w:bidi="he-IL"/>
        </w:rPr>
      </w:pPr>
      <w:r>
        <w:rPr>
          <w:rStyle w:val="FootnoteReference"/>
        </w:rPr>
        <w:footnoteRef/>
      </w:r>
      <w:r>
        <w:t xml:space="preserve"> </w:t>
      </w:r>
      <w:r w:rsidRPr="00B81086">
        <w:rPr>
          <w:rFonts w:asciiTheme="minorBidi" w:hAnsiTheme="minorBidi"/>
          <w:rtl/>
          <w:lang w:bidi="he-IL"/>
        </w:rPr>
        <w:t>ויש לדחות שלעולם הוא סכין שצורתו כסכין רגיל ועי'.</w:t>
      </w:r>
    </w:p>
  </w:footnote>
  <w:footnote w:id="4">
    <w:p w:rsidR="009242B3" w:rsidRDefault="009242B3" w:rsidP="009242B3">
      <w:pPr>
        <w:pStyle w:val="FootnoteText"/>
        <w:bidi/>
        <w:rPr>
          <w:rFonts w:hint="cs"/>
          <w:rtl/>
          <w:lang w:bidi="he-IL"/>
        </w:rPr>
      </w:pPr>
      <w:r w:rsidRPr="00B81086">
        <w:rPr>
          <w:rStyle w:val="FootnoteReference"/>
          <w:rFonts w:asciiTheme="minorBidi" w:hAnsiTheme="minorBidi"/>
        </w:rPr>
        <w:footnoteRef/>
      </w:r>
      <w:r w:rsidRPr="00B81086">
        <w:rPr>
          <w:rFonts w:asciiTheme="minorBidi" w:hAnsiTheme="minorBidi"/>
        </w:rPr>
        <w:t xml:space="preserve"> </w:t>
      </w:r>
      <w:r w:rsidRPr="00B81086">
        <w:rPr>
          <w:rFonts w:asciiTheme="minorBidi" w:hAnsiTheme="minorBidi"/>
          <w:rtl/>
          <w:lang w:bidi="he-IL"/>
        </w:rPr>
        <w:t xml:space="preserve"> </w:t>
      </w:r>
      <w:r w:rsidRPr="00B81086">
        <w:rPr>
          <w:rFonts w:asciiTheme="minorBidi" w:hAnsiTheme="minorBidi"/>
          <w:rtl/>
          <w:lang w:bidi="he-IL"/>
        </w:rPr>
        <w:t>ויש להסתפק מה הדין אם הגוי עצמו ייחדו ומשתמש בכלי כזה לסעודה, האם בזה נחשב לכלי סעודה לחייב גם שימוש ארעי של ישראל, או האם בזה נימא שבטלה דעתו של הגוי, וצ"ע בזה.</w:t>
      </w:r>
      <w:r>
        <w:rPr>
          <w:rFonts w:hint="cs"/>
          <w:rtl/>
          <w:lang w:bidi="he-IL"/>
        </w:rPr>
        <w:t xml:space="preserve"> </w:t>
      </w:r>
    </w:p>
  </w:footnote>
  <w:footnote w:id="5">
    <w:p w:rsidR="00B81086" w:rsidRDefault="00B81086" w:rsidP="00B81086">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ועי' בשו"ת מנחת יצחק ח"ט סי' פד', ונראה דאין בדברי סתירה למה שהעלה שם לדינא, אף שהלכתי קצת בדרך אחר בכמה פרטים, והנלע"ד כתבתי.</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45BD"/>
    <w:rsid w:val="00001919"/>
    <w:rsid w:val="00064FE0"/>
    <w:rsid w:val="000F494F"/>
    <w:rsid w:val="00113EB9"/>
    <w:rsid w:val="001A16AB"/>
    <w:rsid w:val="001E5D13"/>
    <w:rsid w:val="002445BD"/>
    <w:rsid w:val="00267B02"/>
    <w:rsid w:val="00284709"/>
    <w:rsid w:val="0028662A"/>
    <w:rsid w:val="002E74C0"/>
    <w:rsid w:val="0033232A"/>
    <w:rsid w:val="003D2F25"/>
    <w:rsid w:val="00431A12"/>
    <w:rsid w:val="00476EEB"/>
    <w:rsid w:val="005E2764"/>
    <w:rsid w:val="006563FC"/>
    <w:rsid w:val="0068403B"/>
    <w:rsid w:val="0078585F"/>
    <w:rsid w:val="008461C1"/>
    <w:rsid w:val="00866749"/>
    <w:rsid w:val="00881872"/>
    <w:rsid w:val="008C036F"/>
    <w:rsid w:val="008F0508"/>
    <w:rsid w:val="009242B3"/>
    <w:rsid w:val="00992246"/>
    <w:rsid w:val="00A01659"/>
    <w:rsid w:val="00A416FD"/>
    <w:rsid w:val="00A75141"/>
    <w:rsid w:val="00AB040E"/>
    <w:rsid w:val="00AD7E06"/>
    <w:rsid w:val="00B81086"/>
    <w:rsid w:val="00B92684"/>
    <w:rsid w:val="00C148DC"/>
    <w:rsid w:val="00C208C9"/>
    <w:rsid w:val="00C77494"/>
    <w:rsid w:val="00C900B2"/>
    <w:rsid w:val="00C95382"/>
    <w:rsid w:val="00CC776F"/>
    <w:rsid w:val="00D76011"/>
    <w:rsid w:val="00DA43D4"/>
    <w:rsid w:val="00DA7613"/>
    <w:rsid w:val="00DA7DA3"/>
    <w:rsid w:val="00DE366D"/>
    <w:rsid w:val="00E60286"/>
    <w:rsid w:val="00E64235"/>
    <w:rsid w:val="00E71B55"/>
    <w:rsid w:val="00E7600F"/>
    <w:rsid w:val="00EC715F"/>
    <w:rsid w:val="00EE4A32"/>
    <w:rsid w:val="00F17D99"/>
    <w:rsid w:val="00F43838"/>
    <w:rsid w:val="00F82813"/>
    <w:rsid w:val="00FA05D6"/>
    <w:rsid w:val="00FA6E72"/>
    <w:rsid w:val="00FC42F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3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838"/>
    <w:rPr>
      <w:sz w:val="20"/>
      <w:szCs w:val="20"/>
    </w:rPr>
  </w:style>
  <w:style w:type="character" w:styleId="FootnoteReference">
    <w:name w:val="footnote reference"/>
    <w:basedOn w:val="DefaultParagraphFont"/>
    <w:uiPriority w:val="99"/>
    <w:semiHidden/>
    <w:unhideWhenUsed/>
    <w:rsid w:val="00F4383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19C80-71AE-4D97-9A71-757606D6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5</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47</cp:revision>
  <dcterms:created xsi:type="dcterms:W3CDTF">2012-06-11T18:33:00Z</dcterms:created>
  <dcterms:modified xsi:type="dcterms:W3CDTF">2012-06-12T19:57:00Z</dcterms:modified>
</cp:coreProperties>
</file>